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E1" w:rsidRDefault="006742E1" w:rsidP="008700D5">
      <w:pPr>
        <w:pStyle w:val="Nagwek1"/>
        <w:spacing w:before="0"/>
        <w:jc w:val="center"/>
        <w:rPr>
          <w:rFonts w:asciiTheme="minorHAnsi" w:hAnsiTheme="minorHAnsi" w:cstheme="minorHAnsi"/>
          <w:color w:val="000000" w:themeColor="text1"/>
          <w:sz w:val="24"/>
          <w:szCs w:val="20"/>
        </w:rPr>
      </w:pPr>
    </w:p>
    <w:p w:rsidR="00F75C57" w:rsidRPr="00C96F0F" w:rsidRDefault="00F75C57" w:rsidP="008700D5">
      <w:pPr>
        <w:pStyle w:val="Nagwek1"/>
        <w:spacing w:before="0"/>
        <w:jc w:val="center"/>
        <w:rPr>
          <w:rFonts w:asciiTheme="minorHAnsi" w:hAnsiTheme="minorHAnsi" w:cstheme="minorHAnsi"/>
          <w:color w:val="000000" w:themeColor="text1"/>
          <w:sz w:val="24"/>
          <w:szCs w:val="20"/>
        </w:rPr>
      </w:pPr>
      <w:r w:rsidRPr="00C96F0F">
        <w:rPr>
          <w:rFonts w:asciiTheme="minorHAnsi" w:hAnsiTheme="minorHAnsi" w:cstheme="minorHAnsi"/>
          <w:color w:val="000000" w:themeColor="text1"/>
          <w:sz w:val="24"/>
          <w:szCs w:val="20"/>
        </w:rPr>
        <w:t>OŚWIADCZENIE O SPEŁNIANIU KRYTERIÓW MŚP</w:t>
      </w:r>
    </w:p>
    <w:p w:rsidR="00F75C57" w:rsidRPr="008700D5" w:rsidRDefault="00F75C57" w:rsidP="008700D5">
      <w:pPr>
        <w:jc w:val="center"/>
        <w:rPr>
          <w:rFonts w:asciiTheme="minorHAnsi" w:hAnsiTheme="minorHAnsi" w:cstheme="minorHAnsi"/>
          <w:b/>
          <w:bCs/>
          <w:color w:val="000000" w:themeColor="text1"/>
          <w:spacing w:val="20"/>
        </w:rPr>
      </w:pPr>
    </w:p>
    <w:p w:rsidR="00F75C57" w:rsidRPr="008700D5" w:rsidRDefault="00F75C57" w:rsidP="008700D5">
      <w:pPr>
        <w:pStyle w:val="Tekstpodstawowy"/>
        <w:spacing w:after="0"/>
        <w:jc w:val="center"/>
        <w:rPr>
          <w:rFonts w:asciiTheme="minorHAnsi" w:hAnsiTheme="minorHAnsi" w:cstheme="minorHAnsi"/>
          <w:i/>
          <w:iCs/>
          <w:color w:val="000000" w:themeColor="text1"/>
        </w:rPr>
      </w:pPr>
    </w:p>
    <w:p w:rsidR="00F75C57" w:rsidRPr="008700D5" w:rsidRDefault="00F75C57" w:rsidP="008700D5">
      <w:pPr>
        <w:pStyle w:val="Tekstpodstawowy"/>
        <w:spacing w:after="0"/>
        <w:jc w:val="center"/>
        <w:rPr>
          <w:rFonts w:asciiTheme="minorHAnsi" w:hAnsiTheme="minorHAnsi" w:cstheme="minorHAnsi"/>
          <w:color w:val="000000" w:themeColor="text1"/>
        </w:rPr>
      </w:pPr>
      <w:r w:rsidRPr="008700D5">
        <w:rPr>
          <w:rFonts w:asciiTheme="minorHAnsi" w:hAnsiTheme="minorHAnsi" w:cstheme="minorHAnsi"/>
          <w:i/>
          <w:iCs/>
          <w:color w:val="000000" w:themeColor="text1"/>
        </w:rPr>
        <w:t>…………………………………………………………………………………………………………………………………………………………………………………</w:t>
      </w:r>
    </w:p>
    <w:p w:rsidR="00F75C57" w:rsidRPr="008700D5" w:rsidRDefault="00F75C57" w:rsidP="008700D5">
      <w:pPr>
        <w:pStyle w:val="Tekstpodstawowy"/>
        <w:spacing w:after="0"/>
        <w:jc w:val="center"/>
        <w:rPr>
          <w:rFonts w:asciiTheme="minorHAnsi" w:hAnsiTheme="minorHAnsi" w:cstheme="minorHAnsi"/>
          <w:i/>
          <w:iCs/>
          <w:color w:val="000000" w:themeColor="text1"/>
        </w:rPr>
      </w:pPr>
      <w:r w:rsidRPr="008700D5">
        <w:rPr>
          <w:rFonts w:asciiTheme="minorHAnsi" w:hAnsiTheme="minorHAnsi" w:cstheme="minorHAnsi"/>
          <w:i/>
          <w:iCs/>
          <w:color w:val="000000" w:themeColor="text1"/>
        </w:rPr>
        <w:t>(pełna nazwa Wnioskodawcy zgodnie z dokum</w:t>
      </w:r>
      <w:r w:rsidR="0031526D" w:rsidRPr="008700D5">
        <w:rPr>
          <w:rFonts w:asciiTheme="minorHAnsi" w:hAnsiTheme="minorHAnsi" w:cstheme="minorHAnsi"/>
          <w:i/>
          <w:iCs/>
          <w:color w:val="000000" w:themeColor="text1"/>
        </w:rPr>
        <w:t>entem rejestrowym/umową spółki)</w:t>
      </w:r>
    </w:p>
    <w:p w:rsidR="00F75C57" w:rsidRPr="008700D5" w:rsidRDefault="00F75C57" w:rsidP="008700D5">
      <w:pPr>
        <w:pStyle w:val="Tekstpodstawowy"/>
        <w:spacing w:after="0"/>
        <w:jc w:val="center"/>
        <w:rPr>
          <w:rFonts w:asciiTheme="minorHAnsi" w:hAnsiTheme="minorHAnsi" w:cstheme="minorHAnsi"/>
          <w:color w:val="000000" w:themeColor="text1"/>
        </w:rPr>
      </w:pPr>
    </w:p>
    <w:p w:rsidR="00F75C57" w:rsidRPr="008700D5" w:rsidRDefault="00F75C57" w:rsidP="008700D5">
      <w:pPr>
        <w:pStyle w:val="Tekstpodstawowy"/>
        <w:spacing w:after="0"/>
        <w:jc w:val="center"/>
        <w:rPr>
          <w:rFonts w:asciiTheme="minorHAnsi" w:hAnsiTheme="minorHAnsi" w:cstheme="minorHAnsi"/>
          <w:i/>
          <w:iCs/>
          <w:color w:val="000000" w:themeColor="text1"/>
        </w:rPr>
      </w:pPr>
      <w:r w:rsidRPr="008700D5">
        <w:rPr>
          <w:rFonts w:asciiTheme="minorHAnsi" w:hAnsiTheme="minorHAnsi" w:cstheme="minorHAnsi"/>
          <w:color w:val="000000" w:themeColor="text1"/>
        </w:rPr>
        <w:t xml:space="preserve">oświadcza, że jest </w:t>
      </w:r>
      <w:r w:rsidRPr="008700D5">
        <w:rPr>
          <w:rStyle w:val="Odwoanieprzypisukocowego"/>
          <w:rFonts w:asciiTheme="minorHAnsi" w:hAnsiTheme="minorHAnsi" w:cstheme="minorHAnsi"/>
          <w:color w:val="000000" w:themeColor="text1"/>
        </w:rPr>
        <w:endnoteReference w:id="1"/>
      </w:r>
      <w:r w:rsidRPr="008700D5">
        <w:rPr>
          <w:rFonts w:asciiTheme="minorHAnsi" w:hAnsiTheme="minorHAnsi" w:cstheme="minorHAnsi"/>
          <w:b/>
          <w:bCs/>
          <w:color w:val="000000" w:themeColor="text1"/>
        </w:rPr>
        <w:t>:</w:t>
      </w:r>
    </w:p>
    <w:p w:rsidR="00F75C57" w:rsidRPr="008700D5" w:rsidRDefault="00F75C57" w:rsidP="008700D5">
      <w:pPr>
        <w:pStyle w:val="Tekstpodstawowy"/>
        <w:tabs>
          <w:tab w:val="right" w:pos="3969"/>
        </w:tabs>
        <w:spacing w:after="0"/>
        <w:rPr>
          <w:rFonts w:asciiTheme="minorHAnsi" w:hAnsiTheme="minorHAnsi" w:cstheme="minorHAnsi"/>
          <w:b/>
          <w:bCs/>
          <w:color w:val="000000" w:themeColor="text1"/>
        </w:rPr>
      </w:pPr>
    </w:p>
    <w:p w:rsidR="00F75C57" w:rsidRPr="008700D5" w:rsidRDefault="00F75C57" w:rsidP="008700D5">
      <w:pPr>
        <w:pStyle w:val="Tekstpodstawowy"/>
        <w:tabs>
          <w:tab w:val="right" w:pos="3969"/>
        </w:tabs>
        <w:spacing w:after="0"/>
        <w:rPr>
          <w:rFonts w:asciiTheme="minorHAnsi" w:hAnsiTheme="minorHAnsi" w:cstheme="minorHAnsi"/>
          <w:color w:val="000000" w:themeColor="text1"/>
        </w:rPr>
      </w:pPr>
      <w:proofErr w:type="spellStart"/>
      <w:r w:rsidRPr="008700D5">
        <w:rPr>
          <w:rFonts w:asciiTheme="minorHAnsi" w:hAnsiTheme="minorHAnsi" w:cstheme="minorHAnsi"/>
          <w:b/>
          <w:bCs/>
          <w:color w:val="000000" w:themeColor="text1"/>
        </w:rPr>
        <w:t>mikroprzedsiębiorcą</w:t>
      </w:r>
      <w:proofErr w:type="spellEnd"/>
      <w:r w:rsidRPr="008700D5">
        <w:rPr>
          <w:rFonts w:asciiTheme="minorHAnsi" w:hAnsiTheme="minorHAnsi" w:cstheme="minorHAnsi"/>
          <w:b/>
          <w:bCs/>
          <w:color w:val="000000" w:themeColor="text1"/>
        </w:rPr>
        <w:tab/>
      </w:r>
      <w:r w:rsidRPr="008700D5">
        <w:rPr>
          <w:rFonts w:asciiTheme="minorHAnsi" w:hAnsiTheme="minorHAnsi" w:cstheme="minorHAnsi"/>
          <w:b/>
          <w:bCs/>
          <w:color w:val="000000" w:themeColor="text1"/>
        </w:rPr>
        <w:sym w:font="Wingdings 2" w:char="F0A3"/>
      </w:r>
    </w:p>
    <w:p w:rsidR="00F75C57" w:rsidRPr="008700D5" w:rsidRDefault="00F75C57" w:rsidP="008700D5">
      <w:pPr>
        <w:pStyle w:val="Tekstpodstawowy"/>
        <w:tabs>
          <w:tab w:val="right" w:pos="3969"/>
        </w:tabs>
        <w:spacing w:after="0"/>
        <w:rPr>
          <w:rFonts w:asciiTheme="minorHAnsi" w:hAnsiTheme="minorHAnsi" w:cstheme="minorHAnsi"/>
          <w:b/>
          <w:bCs/>
          <w:color w:val="000000" w:themeColor="text1"/>
        </w:rPr>
      </w:pPr>
      <w:r w:rsidRPr="008700D5">
        <w:rPr>
          <w:rFonts w:asciiTheme="minorHAnsi" w:hAnsiTheme="minorHAnsi" w:cstheme="minorHAnsi"/>
          <w:b/>
          <w:bCs/>
          <w:color w:val="000000" w:themeColor="text1"/>
        </w:rPr>
        <w:t xml:space="preserve">małym przedsiębiorcą            </w:t>
      </w:r>
      <w:r w:rsidRPr="008700D5">
        <w:rPr>
          <w:rFonts w:asciiTheme="minorHAnsi" w:hAnsiTheme="minorHAnsi" w:cstheme="minorHAnsi"/>
          <w:b/>
          <w:bCs/>
          <w:color w:val="000000" w:themeColor="text1"/>
        </w:rPr>
        <w:tab/>
        <w:t xml:space="preserve">   </w:t>
      </w:r>
      <w:r w:rsidRPr="008700D5">
        <w:rPr>
          <w:rFonts w:asciiTheme="minorHAnsi" w:hAnsiTheme="minorHAnsi" w:cstheme="minorHAnsi"/>
          <w:b/>
          <w:bCs/>
          <w:color w:val="000000" w:themeColor="text1"/>
        </w:rPr>
        <w:sym w:font="Wingdings 2" w:char="F0A3"/>
      </w:r>
    </w:p>
    <w:p w:rsidR="00F75C57" w:rsidRPr="008700D5" w:rsidRDefault="00F75C57" w:rsidP="008700D5">
      <w:pPr>
        <w:pStyle w:val="Tekstpodstawowy"/>
        <w:tabs>
          <w:tab w:val="right" w:pos="3969"/>
        </w:tabs>
        <w:spacing w:after="0"/>
        <w:rPr>
          <w:rFonts w:asciiTheme="minorHAnsi" w:hAnsiTheme="minorHAnsi" w:cstheme="minorHAnsi"/>
          <w:color w:val="000000" w:themeColor="text1"/>
        </w:rPr>
      </w:pPr>
      <w:r w:rsidRPr="008700D5">
        <w:rPr>
          <w:rFonts w:asciiTheme="minorHAnsi" w:hAnsiTheme="minorHAnsi" w:cstheme="minorHAnsi"/>
          <w:b/>
          <w:bCs/>
          <w:color w:val="000000" w:themeColor="text1"/>
        </w:rPr>
        <w:t>średnim przedsiębiorcą</w:t>
      </w:r>
      <w:r w:rsidRPr="008700D5">
        <w:rPr>
          <w:rFonts w:asciiTheme="minorHAnsi" w:hAnsiTheme="minorHAnsi" w:cstheme="minorHAnsi"/>
          <w:color w:val="000000" w:themeColor="text1"/>
        </w:rPr>
        <w:t xml:space="preserve">                </w:t>
      </w:r>
      <w:r w:rsidRPr="008700D5">
        <w:rPr>
          <w:rFonts w:asciiTheme="minorHAnsi" w:hAnsiTheme="minorHAnsi" w:cstheme="minorHAnsi"/>
          <w:color w:val="000000" w:themeColor="text1"/>
        </w:rPr>
        <w:tab/>
      </w:r>
      <w:r w:rsidRPr="008700D5">
        <w:rPr>
          <w:rFonts w:asciiTheme="minorHAnsi" w:hAnsiTheme="minorHAnsi" w:cstheme="minorHAnsi"/>
          <w:b/>
          <w:bCs/>
          <w:color w:val="000000" w:themeColor="text1"/>
        </w:rPr>
        <w:sym w:font="Wingdings 2" w:char="F0A3"/>
      </w:r>
    </w:p>
    <w:p w:rsidR="00F75C57" w:rsidRPr="008700D5" w:rsidRDefault="00F75C57" w:rsidP="008700D5">
      <w:pPr>
        <w:pStyle w:val="Tekstpodstawowy"/>
        <w:spacing w:after="0"/>
        <w:jc w:val="both"/>
        <w:rPr>
          <w:rFonts w:asciiTheme="minorHAnsi" w:hAnsiTheme="minorHAnsi" w:cstheme="minorHAnsi"/>
          <w:color w:val="000000" w:themeColor="text1"/>
        </w:rPr>
      </w:pPr>
    </w:p>
    <w:p w:rsidR="00F75C57" w:rsidRPr="008700D5" w:rsidRDefault="00F75C57" w:rsidP="008700D5">
      <w:pPr>
        <w:pStyle w:val="Tekstpodstawowy"/>
        <w:spacing w:after="0"/>
        <w:jc w:val="both"/>
        <w:rPr>
          <w:rFonts w:asciiTheme="minorHAnsi" w:hAnsiTheme="minorHAnsi" w:cstheme="minorHAnsi"/>
          <w:color w:val="000000" w:themeColor="text1"/>
        </w:rPr>
      </w:pPr>
      <w:r w:rsidRPr="008700D5">
        <w:rPr>
          <w:rFonts w:asciiTheme="minorHAnsi" w:hAnsiTheme="minorHAnsi" w:cstheme="minorHAnsi"/>
          <w:color w:val="000000" w:themeColor="text1"/>
        </w:rPr>
        <w:t>spełniającym warunki określone w Załączniku I do rozporządzenia  Komisji (UE) nr 651/2014  z dn. 17 czerwca  2014. uznające niektóre rodzaje pomocy za zgodne  z rynkiem wewnętrznym  w zastosowaniu art. 107  i 108 Traktatu (Dz. Urz. UE L 187 z 26.06.2014 r.).</w:t>
      </w: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70"/>
        <w:gridCol w:w="1415"/>
        <w:gridCol w:w="1133"/>
        <w:gridCol w:w="710"/>
        <w:gridCol w:w="141"/>
        <w:gridCol w:w="1847"/>
      </w:tblGrid>
      <w:tr w:rsidR="00F75C57" w:rsidRPr="008700D5" w:rsidTr="005C6B7F">
        <w:trPr>
          <w:cantSplit/>
          <w:trHeight w:val="270"/>
        </w:trPr>
        <w:tc>
          <w:tcPr>
            <w:tcW w:w="9855" w:type="dxa"/>
            <w:gridSpan w:val="7"/>
            <w:shd w:val="clear" w:color="auto" w:fill="BFBFBF" w:themeFill="background1" w:themeFillShade="BF"/>
          </w:tcPr>
          <w:p w:rsidR="00F75C57" w:rsidRPr="008700D5" w:rsidRDefault="00F75C57" w:rsidP="005C6B7F">
            <w:pPr>
              <w:tabs>
                <w:tab w:val="left" w:pos="1815"/>
              </w:tabs>
              <w:ind w:left="360" w:hanging="360"/>
              <w:rPr>
                <w:rFonts w:asciiTheme="minorHAnsi" w:hAnsiTheme="minorHAnsi" w:cstheme="minorHAnsi"/>
                <w:color w:val="000000" w:themeColor="text1"/>
              </w:rPr>
            </w:pPr>
            <w:r w:rsidRPr="008700D5">
              <w:rPr>
                <w:rFonts w:asciiTheme="minorHAnsi" w:hAnsiTheme="minorHAnsi" w:cstheme="minorHAnsi"/>
                <w:b/>
                <w:bCs/>
                <w:color w:val="000000" w:themeColor="text1"/>
              </w:rPr>
              <w:t>1.Wnioskodawca</w:t>
            </w:r>
            <w:r w:rsidRPr="008700D5">
              <w:rPr>
                <w:rFonts w:asciiTheme="minorHAnsi" w:hAnsiTheme="minorHAnsi" w:cstheme="minorHAnsi"/>
                <w:color w:val="000000" w:themeColor="text1"/>
              </w:rPr>
              <w:t>:</w:t>
            </w:r>
            <w:r w:rsidRPr="008700D5">
              <w:rPr>
                <w:rFonts w:asciiTheme="minorHAnsi" w:hAnsiTheme="minorHAnsi" w:cstheme="minorHAnsi"/>
                <w:i/>
                <w:iCs/>
                <w:color w:val="000000" w:themeColor="text1"/>
              </w:rPr>
              <w:t xml:space="preserve"> (pełna nazwa zgodnie z dokumentem rejestrowym)</w:t>
            </w:r>
          </w:p>
        </w:tc>
      </w:tr>
      <w:tr w:rsidR="005C6B7F" w:rsidRPr="008700D5" w:rsidTr="00E50835">
        <w:trPr>
          <w:cantSplit/>
          <w:trHeight w:val="465"/>
        </w:trPr>
        <w:tc>
          <w:tcPr>
            <w:tcW w:w="9855" w:type="dxa"/>
            <w:gridSpan w:val="7"/>
          </w:tcPr>
          <w:p w:rsidR="005C6B7F" w:rsidRPr="005C6B7F" w:rsidRDefault="005C6B7F" w:rsidP="005C6B7F">
            <w:pPr>
              <w:tabs>
                <w:tab w:val="left" w:pos="1815"/>
              </w:tabs>
              <w:ind w:left="360" w:hanging="360"/>
              <w:rPr>
                <w:rFonts w:asciiTheme="minorHAnsi" w:hAnsiTheme="minorHAnsi" w:cstheme="minorHAnsi"/>
                <w:i/>
                <w:iCs/>
                <w:color w:val="000000" w:themeColor="text1"/>
              </w:rPr>
            </w:pPr>
          </w:p>
          <w:p w:rsidR="005C6B7F" w:rsidRPr="008700D5" w:rsidRDefault="005C6B7F" w:rsidP="008700D5">
            <w:pPr>
              <w:rPr>
                <w:rFonts w:asciiTheme="minorHAnsi" w:hAnsiTheme="minorHAnsi" w:cstheme="minorHAnsi"/>
                <w:b/>
                <w:bCs/>
                <w:color w:val="000000" w:themeColor="text1"/>
              </w:rPr>
            </w:pPr>
          </w:p>
        </w:tc>
      </w:tr>
      <w:tr w:rsidR="00F75C57" w:rsidRPr="008700D5" w:rsidTr="005C6B7F">
        <w:tc>
          <w:tcPr>
            <w:tcW w:w="4039" w:type="dxa"/>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2. Data rozpoczęcia działalności Wnioskodawcy</w:t>
            </w:r>
            <w:r w:rsidRPr="008700D5">
              <w:rPr>
                <w:rFonts w:asciiTheme="minorHAnsi" w:hAnsiTheme="minorHAnsi" w:cstheme="minorHAnsi"/>
                <w:color w:val="000000" w:themeColor="text1"/>
              </w:rPr>
              <w:t xml:space="preserve"> </w:t>
            </w:r>
            <w:r w:rsidRPr="008700D5">
              <w:rPr>
                <w:rFonts w:asciiTheme="minorHAnsi" w:hAnsiTheme="minorHAnsi" w:cstheme="minorHAnsi"/>
                <w:i/>
                <w:iCs/>
                <w:color w:val="000000" w:themeColor="text1"/>
              </w:rPr>
              <w:t>(miesiąc/rok)</w:t>
            </w:r>
          </w:p>
        </w:tc>
        <w:tc>
          <w:tcPr>
            <w:tcW w:w="5816" w:type="dxa"/>
            <w:gridSpan w:val="6"/>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3.</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Jest przedsiębiorstwem samodzielnym</w:t>
            </w:r>
            <w:r w:rsidRPr="008700D5">
              <w:rPr>
                <w:rStyle w:val="Odwoanieprzypisukocowego"/>
                <w:rFonts w:asciiTheme="minorHAnsi" w:hAnsiTheme="minorHAnsi" w:cstheme="minorHAnsi"/>
                <w:b/>
                <w:bCs/>
                <w:color w:val="000000" w:themeColor="text1"/>
              </w:rPr>
              <w:endnoteReference w:id="2"/>
            </w: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 xml:space="preserve">UWAGA: </w:t>
            </w:r>
            <w:r w:rsidRPr="008700D5">
              <w:rPr>
                <w:rFonts w:asciiTheme="minorHAnsi" w:hAnsiTheme="minorHAnsi" w:cstheme="minorHAnsi"/>
                <w:color w:val="000000" w:themeColor="text1"/>
              </w:rPr>
              <w:t>W przypadku gdy Wnioskodawca jest przedsiębiorcą samodzielnym nie wypełnia załączników A, B i C do oświadczenia o spełnianiu kryteriów MŚ</w:t>
            </w:r>
            <w:r w:rsidR="00130BDB" w:rsidRPr="008700D5">
              <w:rPr>
                <w:rFonts w:asciiTheme="minorHAnsi" w:hAnsiTheme="minorHAnsi" w:cstheme="minorHAnsi"/>
                <w:color w:val="000000" w:themeColor="text1"/>
              </w:rPr>
              <w:t>P</w:t>
            </w:r>
          </w:p>
        </w:tc>
        <w:tc>
          <w:tcPr>
            <w:tcW w:w="5816" w:type="dxa"/>
            <w:gridSpan w:val="6"/>
            <w:vAlign w:val="center"/>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b/>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                             </w:t>
            </w: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p w:rsidR="00F75C57" w:rsidRPr="008700D5" w:rsidRDefault="00F75C57" w:rsidP="008700D5">
            <w:pPr>
              <w:jc w:val="center"/>
              <w:rPr>
                <w:rFonts w:asciiTheme="minorHAnsi" w:hAnsiTheme="minorHAnsi" w:cstheme="minorHAnsi"/>
                <w:b/>
                <w:bCs/>
                <w:color w:val="000000" w:themeColor="text1"/>
              </w:rPr>
            </w:pPr>
          </w:p>
          <w:p w:rsidR="00F75C57" w:rsidRPr="008700D5" w:rsidRDefault="00F75C57" w:rsidP="008700D5">
            <w:pPr>
              <w:jc w:val="center"/>
              <w:rPr>
                <w:rFonts w:asciiTheme="minorHAnsi" w:hAnsiTheme="minorHAnsi" w:cstheme="minorHAnsi"/>
                <w:i/>
                <w:iCs/>
                <w:color w:val="000000" w:themeColor="text1"/>
              </w:rPr>
            </w:pPr>
          </w:p>
        </w:tc>
      </w:tr>
      <w:tr w:rsidR="00F75C57" w:rsidRPr="008700D5" w:rsidTr="005C6B7F">
        <w:trPr>
          <w:trHeight w:val="300"/>
        </w:trPr>
        <w:tc>
          <w:tcPr>
            <w:tcW w:w="4039" w:type="dxa"/>
            <w:vMerge w:val="restart"/>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 xml:space="preserve">4. Pozostaje w relacji przedsiębiorstw/ podmiotów partnerskich </w:t>
            </w:r>
            <w:r w:rsidRPr="008700D5">
              <w:rPr>
                <w:rStyle w:val="Odwoanieprzypisukocowego"/>
                <w:rFonts w:asciiTheme="minorHAnsi" w:hAnsiTheme="minorHAnsi" w:cstheme="minorHAnsi"/>
                <w:b/>
                <w:bCs/>
                <w:color w:val="000000" w:themeColor="text1"/>
              </w:rPr>
              <w:endnoteReference w:id="3"/>
            </w:r>
            <w:r w:rsidRPr="008700D5">
              <w:rPr>
                <w:rFonts w:asciiTheme="minorHAnsi" w:hAnsiTheme="minorHAnsi" w:cstheme="minorHAnsi"/>
                <w:b/>
                <w:bCs/>
                <w:color w:val="000000" w:themeColor="text1"/>
              </w:rPr>
              <w:t xml:space="preserve"> z</w:t>
            </w:r>
            <w:r w:rsidRPr="008700D5">
              <w:rPr>
                <w:rFonts w:asciiTheme="minorHAnsi" w:hAnsiTheme="minorHAnsi" w:cstheme="minorHAnsi"/>
                <w:color w:val="000000" w:themeColor="text1"/>
              </w:rPr>
              <w:t>:</w:t>
            </w:r>
          </w:p>
          <w:p w:rsidR="00F75C57" w:rsidRPr="008700D5" w:rsidRDefault="00F75C57" w:rsidP="008700D5">
            <w:pPr>
              <w:rPr>
                <w:rFonts w:asciiTheme="minorHAnsi" w:hAnsiTheme="minorHAnsi" w:cstheme="minorHAnsi"/>
                <w:i/>
                <w:iCs/>
                <w:color w:val="000000" w:themeColor="text1"/>
              </w:rPr>
            </w:pPr>
            <w:r w:rsidRPr="008700D5">
              <w:rPr>
                <w:rFonts w:asciiTheme="minorHAnsi" w:hAnsiTheme="minorHAnsi" w:cstheme="minorHAnsi"/>
                <w:i/>
                <w:iCs/>
                <w:color w:val="000000" w:themeColor="text1"/>
              </w:rPr>
              <w:t>(należy podać nazwy i wypełnić załącznik A i B oddzielnie dla każdego przedsiębiorstwa/ podmiotu partnerskiego)</w:t>
            </w:r>
          </w:p>
          <w:p w:rsidR="00F75C57" w:rsidRPr="008700D5" w:rsidRDefault="00F75C57" w:rsidP="008700D5">
            <w:pPr>
              <w:rPr>
                <w:rFonts w:asciiTheme="minorHAnsi" w:hAnsiTheme="minorHAnsi" w:cstheme="minorHAnsi"/>
                <w:i/>
                <w:iCs/>
                <w:color w:val="000000" w:themeColor="text1"/>
              </w:rPr>
            </w:pP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color w:val="000000" w:themeColor="text1"/>
              </w:rPr>
              <w:t>UWAGA:</w:t>
            </w:r>
            <w:r w:rsidRPr="008700D5">
              <w:rPr>
                <w:rFonts w:asciiTheme="minorHAnsi" w:hAnsiTheme="minorHAnsi" w:cstheme="minorHAnsi"/>
                <w:b/>
                <w:bCs/>
                <w:color w:val="000000" w:themeColor="text1"/>
              </w:rPr>
              <w:t xml:space="preserve"> </w:t>
            </w:r>
            <w:r w:rsidRPr="008700D5">
              <w:rPr>
                <w:rFonts w:asciiTheme="minorHAnsi" w:hAnsiTheme="minorHAnsi" w:cstheme="minorHAnsi"/>
                <w:color w:val="000000" w:themeColor="text1"/>
              </w:rPr>
              <w:t>W  przypadku gdy Wnioskodawca jest przedsiębiorcą nie pozostającym z żadnym innym przedsiębiorcą w stosunku partnerskim, należy wpisać – „nie dotyczy”</w:t>
            </w: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2.</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3.</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4.</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5.</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6.</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7.</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8.</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9.</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10</w:t>
            </w:r>
            <w:r w:rsidR="00130BDB" w:rsidRPr="008700D5">
              <w:rPr>
                <w:rFonts w:asciiTheme="minorHAnsi" w:hAnsiTheme="minorHAnsi" w:cstheme="minorHAnsi"/>
                <w:color w:val="000000" w:themeColor="text1"/>
              </w:rPr>
              <w:t>.</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val="restart"/>
            <w:shd w:val="clear" w:color="auto" w:fill="BFBFBF" w:themeFill="background1" w:themeFillShade="BF"/>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5.</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 xml:space="preserve">Pozostaje w relacji przedsiębiorstw/ podmiotów powiązanych </w:t>
            </w:r>
            <w:r w:rsidRPr="008700D5">
              <w:rPr>
                <w:rStyle w:val="Odwoanieprzypisukocowego"/>
                <w:rFonts w:asciiTheme="minorHAnsi" w:hAnsiTheme="minorHAnsi" w:cstheme="minorHAnsi"/>
                <w:b/>
                <w:bCs/>
                <w:color w:val="000000" w:themeColor="text1"/>
              </w:rPr>
              <w:endnoteReference w:id="4"/>
            </w:r>
            <w:r w:rsidRPr="008700D5">
              <w:rPr>
                <w:rFonts w:asciiTheme="minorHAnsi" w:hAnsiTheme="minorHAnsi" w:cstheme="minorHAnsi"/>
                <w:b/>
                <w:bCs/>
                <w:color w:val="000000" w:themeColor="text1"/>
              </w:rPr>
              <w:t xml:space="preserve"> z</w:t>
            </w:r>
            <w:r w:rsidRPr="008700D5">
              <w:rPr>
                <w:rFonts w:asciiTheme="minorHAnsi" w:hAnsiTheme="minorHAnsi" w:cstheme="minorHAnsi"/>
                <w:color w:val="000000" w:themeColor="text1"/>
              </w:rPr>
              <w:t>:</w:t>
            </w:r>
          </w:p>
          <w:p w:rsidR="00F75C57" w:rsidRPr="008700D5" w:rsidRDefault="00F75C57" w:rsidP="008700D5">
            <w:pPr>
              <w:rPr>
                <w:rFonts w:asciiTheme="minorHAnsi" w:hAnsiTheme="minorHAnsi" w:cstheme="minorHAnsi"/>
                <w:i/>
                <w:iCs/>
                <w:color w:val="000000" w:themeColor="text1"/>
              </w:rPr>
            </w:pPr>
            <w:r w:rsidRPr="008700D5">
              <w:rPr>
                <w:rFonts w:asciiTheme="minorHAnsi" w:hAnsiTheme="minorHAnsi" w:cstheme="minorHAnsi"/>
                <w:i/>
                <w:iCs/>
                <w:color w:val="000000" w:themeColor="text1"/>
              </w:rPr>
              <w:t>(należy podać nazwy i wypełnić  załącznik  A i C oddzielnie dla każdego przedsiębiorstwa / podmiotu powiązanego)</w:t>
            </w:r>
          </w:p>
          <w:p w:rsidR="00F75C57" w:rsidRPr="008700D5" w:rsidRDefault="00F75C57" w:rsidP="008700D5">
            <w:pPr>
              <w:rPr>
                <w:rFonts w:asciiTheme="minorHAnsi" w:hAnsiTheme="minorHAnsi" w:cstheme="minorHAnsi"/>
                <w:i/>
                <w:iCs/>
                <w:color w:val="000000" w:themeColor="text1"/>
              </w:rPr>
            </w:pP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color w:val="000000" w:themeColor="text1"/>
              </w:rPr>
              <w:t>UWAGA:</w:t>
            </w:r>
            <w:r w:rsidRPr="008700D5">
              <w:rPr>
                <w:rFonts w:asciiTheme="minorHAnsi" w:hAnsiTheme="minorHAnsi" w:cstheme="minorHAnsi"/>
                <w:b/>
                <w:bCs/>
                <w:color w:val="000000" w:themeColor="text1"/>
              </w:rPr>
              <w:t xml:space="preserve"> </w:t>
            </w:r>
            <w:r w:rsidRPr="008700D5">
              <w:rPr>
                <w:rFonts w:asciiTheme="minorHAnsi" w:hAnsiTheme="minorHAnsi" w:cstheme="minorHAnsi"/>
                <w:color w:val="000000" w:themeColor="text1"/>
              </w:rPr>
              <w:t xml:space="preserve">W przypadku gdy Wnioskodawca jest </w:t>
            </w:r>
            <w:r w:rsidRPr="008700D5">
              <w:rPr>
                <w:rFonts w:asciiTheme="minorHAnsi" w:hAnsiTheme="minorHAnsi" w:cstheme="minorHAnsi"/>
                <w:color w:val="000000" w:themeColor="text1"/>
              </w:rPr>
              <w:lastRenderedPageBreak/>
              <w:t>przedsiębiorcą niepozostającym z żadnym innym przedsiębiorcą w stosunku powiązania, należy wpisać – „nie dotyczy”</w:t>
            </w: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lastRenderedPageBreak/>
              <w:t>1.</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2.</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3.</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4.</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5.</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6.</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7.</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8.</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9.</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300"/>
        </w:trPr>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816" w:type="dxa"/>
            <w:gridSpan w:val="6"/>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10</w:t>
            </w:r>
            <w:r w:rsidR="00130BDB" w:rsidRPr="008700D5">
              <w:rPr>
                <w:rFonts w:asciiTheme="minorHAnsi" w:hAnsiTheme="minorHAnsi" w:cstheme="minorHAnsi"/>
                <w:color w:val="000000" w:themeColor="text1"/>
              </w:rPr>
              <w:t>.</w:t>
            </w:r>
          </w:p>
          <w:p w:rsidR="00C96F0F" w:rsidRPr="008700D5" w:rsidRDefault="00C96F0F" w:rsidP="008700D5">
            <w:pPr>
              <w:rPr>
                <w:rFonts w:asciiTheme="minorHAnsi" w:hAnsiTheme="minorHAnsi" w:cstheme="minorHAnsi"/>
                <w:color w:val="000000" w:themeColor="text1"/>
              </w:rPr>
            </w:pPr>
          </w:p>
        </w:tc>
      </w:tr>
      <w:tr w:rsidR="00F75C57" w:rsidRPr="008700D5" w:rsidTr="005C6B7F">
        <w:trPr>
          <w:trHeight w:val="598"/>
        </w:trPr>
        <w:tc>
          <w:tcPr>
            <w:tcW w:w="4039" w:type="dxa"/>
            <w:vMerge w:val="restart"/>
            <w:shd w:val="clear" w:color="auto" w:fill="BFBFBF" w:themeFill="background1" w:themeFillShade="BF"/>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b/>
                <w:color w:val="000000" w:themeColor="text1"/>
              </w:rPr>
              <w:t>6.</w:t>
            </w:r>
            <w:r w:rsidRPr="008700D5">
              <w:rPr>
                <w:rFonts w:asciiTheme="minorHAnsi" w:hAnsiTheme="minorHAnsi" w:cstheme="minorHAnsi"/>
                <w:color w:val="000000" w:themeColor="text1"/>
              </w:rPr>
              <w:t xml:space="preserve"> W przypadku podmiotów wpisanych do rejestru przedsiębiorców Krajowego Rejestru Sądowego, należy wskazać wszystkich:</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członków organów zarządzających,</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wspólników, </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udziałowców,</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akcjonariuszy posiadających akcje imienne, </w:t>
            </w:r>
          </w:p>
          <w:p w:rsidR="00F75C57" w:rsidRPr="008700D5" w:rsidRDefault="00F75C57" w:rsidP="008700D5">
            <w:pPr>
              <w:numPr>
                <w:ilvl w:val="0"/>
                <w:numId w:val="17"/>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prokurentów samoistnych,</w:t>
            </w: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color w:val="000000" w:themeColor="text1"/>
              </w:rPr>
              <w:t xml:space="preserve">będących osobami fizycznymi  prowadzącymi jednoosobową działalność gospodarczą na podstawie </w:t>
            </w:r>
            <w:r w:rsidR="00130BDB" w:rsidRPr="008700D5">
              <w:rPr>
                <w:rFonts w:asciiTheme="minorHAnsi" w:hAnsiTheme="minorHAnsi" w:cstheme="minorHAnsi"/>
                <w:color w:val="000000" w:themeColor="text1"/>
              </w:rPr>
              <w:t>wpisu do Centralnej Ewidencji i </w:t>
            </w:r>
            <w:r w:rsidRPr="008700D5">
              <w:rPr>
                <w:rFonts w:asciiTheme="minorHAnsi" w:hAnsiTheme="minorHAnsi" w:cstheme="minorHAnsi"/>
                <w:color w:val="000000" w:themeColor="text1"/>
              </w:rPr>
              <w:t>Informacji o Działalności Gospodarczej, w tym wspólników spółek cywilnych.</w:t>
            </w:r>
          </w:p>
        </w:tc>
        <w:tc>
          <w:tcPr>
            <w:tcW w:w="570" w:type="dxa"/>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Lp.</w:t>
            </w:r>
          </w:p>
        </w:tc>
        <w:tc>
          <w:tcPr>
            <w:tcW w:w="2548" w:type="dxa"/>
            <w:gridSpan w:val="2"/>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color w:val="000000" w:themeColor="text1"/>
              </w:rPr>
              <w:t>Nazwa przedsiębiorcy (pełniona funkcja)</w:t>
            </w:r>
          </w:p>
        </w:tc>
        <w:tc>
          <w:tcPr>
            <w:tcW w:w="2698" w:type="dxa"/>
            <w:gridSpan w:val="3"/>
          </w:tcPr>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color w:val="000000" w:themeColor="text1"/>
              </w:rPr>
              <w:t>NIP</w:t>
            </w: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2.</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3.</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4.</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5.</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6.</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7.</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8.</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9.</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c>
          <w:tcPr>
            <w:tcW w:w="4039" w:type="dxa"/>
            <w:vMerge/>
            <w:shd w:val="clear" w:color="auto" w:fill="BFBFBF" w:themeFill="background1" w:themeFillShade="BF"/>
          </w:tcPr>
          <w:p w:rsidR="00F75C57" w:rsidRPr="008700D5" w:rsidRDefault="00F75C57" w:rsidP="008700D5">
            <w:pPr>
              <w:rPr>
                <w:rFonts w:asciiTheme="minorHAnsi" w:hAnsiTheme="minorHAnsi" w:cstheme="minorHAnsi"/>
                <w:b/>
                <w:bCs/>
                <w:color w:val="000000" w:themeColor="text1"/>
              </w:rPr>
            </w:pPr>
          </w:p>
        </w:tc>
        <w:tc>
          <w:tcPr>
            <w:tcW w:w="570" w:type="dxa"/>
          </w:tcPr>
          <w:p w:rsidR="00F75C57"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10.</w:t>
            </w:r>
          </w:p>
          <w:p w:rsidR="00C96F0F" w:rsidRPr="008700D5" w:rsidRDefault="00C96F0F" w:rsidP="008700D5">
            <w:pPr>
              <w:rPr>
                <w:rFonts w:asciiTheme="minorHAnsi" w:hAnsiTheme="minorHAnsi" w:cstheme="minorHAnsi"/>
                <w:color w:val="000000" w:themeColor="text1"/>
              </w:rPr>
            </w:pPr>
          </w:p>
        </w:tc>
        <w:tc>
          <w:tcPr>
            <w:tcW w:w="2548" w:type="dxa"/>
            <w:gridSpan w:val="2"/>
          </w:tcPr>
          <w:p w:rsidR="00F75C57" w:rsidRPr="008700D5" w:rsidRDefault="00F75C57" w:rsidP="008700D5">
            <w:pPr>
              <w:rPr>
                <w:rFonts w:asciiTheme="minorHAnsi" w:hAnsiTheme="minorHAnsi" w:cstheme="minorHAnsi"/>
                <w:color w:val="000000" w:themeColor="text1"/>
              </w:rPr>
            </w:pPr>
          </w:p>
        </w:tc>
        <w:tc>
          <w:tcPr>
            <w:tcW w:w="2698" w:type="dxa"/>
            <w:gridSpan w:val="3"/>
          </w:tcPr>
          <w:p w:rsidR="00F75C57" w:rsidRPr="008700D5" w:rsidRDefault="00F75C57" w:rsidP="008700D5">
            <w:pPr>
              <w:rPr>
                <w:rFonts w:asciiTheme="minorHAnsi" w:hAnsiTheme="minorHAnsi" w:cstheme="minorHAnsi"/>
                <w:color w:val="000000" w:themeColor="text1"/>
              </w:rPr>
            </w:pPr>
          </w:p>
        </w:tc>
      </w:tr>
      <w:tr w:rsidR="00F75C57" w:rsidRPr="008700D5" w:rsidTr="005C6B7F">
        <w:trPr>
          <w:cantSplit/>
          <w:trHeight w:val="20"/>
        </w:trPr>
        <w:tc>
          <w:tcPr>
            <w:tcW w:w="4039" w:type="dxa"/>
            <w:shd w:val="clear" w:color="auto" w:fill="BFBFBF" w:themeFill="background1" w:themeFillShade="BF"/>
            <w:vAlign w:val="center"/>
          </w:tcPr>
          <w:p w:rsidR="00F75C57" w:rsidRPr="008700D5" w:rsidRDefault="00F75C57" w:rsidP="005C6B7F">
            <w:pPr>
              <w:pStyle w:val="Tekstpodstawowy3"/>
              <w:spacing w:after="0"/>
              <w:jc w:val="center"/>
              <w:rPr>
                <w:rFonts w:asciiTheme="minorHAnsi" w:hAnsiTheme="minorHAnsi" w:cstheme="minorHAnsi"/>
                <w:color w:val="000000" w:themeColor="text1"/>
                <w:sz w:val="20"/>
                <w:szCs w:val="20"/>
              </w:rPr>
            </w:pPr>
            <w:r w:rsidRPr="008700D5">
              <w:rPr>
                <w:rFonts w:asciiTheme="minorHAnsi" w:hAnsiTheme="minorHAnsi" w:cstheme="minorHAnsi"/>
                <w:b/>
                <w:bCs/>
                <w:color w:val="000000" w:themeColor="text1"/>
                <w:sz w:val="20"/>
                <w:szCs w:val="20"/>
              </w:rPr>
              <w:t>Dane stos</w:t>
            </w:r>
            <w:r w:rsidR="00130BDB" w:rsidRPr="008700D5">
              <w:rPr>
                <w:rFonts w:asciiTheme="minorHAnsi" w:hAnsiTheme="minorHAnsi" w:cstheme="minorHAnsi"/>
                <w:b/>
                <w:bCs/>
                <w:color w:val="000000" w:themeColor="text1"/>
                <w:sz w:val="20"/>
                <w:szCs w:val="20"/>
              </w:rPr>
              <w:t>owane do określenia kategorii MŚ</w:t>
            </w:r>
            <w:r w:rsidRPr="008700D5">
              <w:rPr>
                <w:rFonts w:asciiTheme="minorHAnsi" w:hAnsiTheme="minorHAnsi" w:cstheme="minorHAnsi"/>
                <w:b/>
                <w:bCs/>
                <w:color w:val="000000" w:themeColor="text1"/>
                <w:sz w:val="20"/>
                <w:szCs w:val="20"/>
              </w:rPr>
              <w:t xml:space="preserve">P </w:t>
            </w:r>
            <w:r w:rsidRPr="008700D5">
              <w:rPr>
                <w:rStyle w:val="Odwoanieprzypisukocowego"/>
                <w:rFonts w:asciiTheme="minorHAnsi" w:hAnsiTheme="minorHAnsi" w:cstheme="minorHAnsi"/>
                <w:b/>
                <w:bCs/>
                <w:color w:val="000000" w:themeColor="text1"/>
                <w:sz w:val="20"/>
                <w:szCs w:val="20"/>
              </w:rPr>
              <w:endnoteReference w:id="5"/>
            </w:r>
          </w:p>
          <w:p w:rsidR="00F75C57" w:rsidRPr="008700D5" w:rsidRDefault="00F75C57" w:rsidP="005C6B7F">
            <w:pPr>
              <w:jc w:val="center"/>
              <w:rPr>
                <w:rFonts w:asciiTheme="minorHAnsi" w:hAnsiTheme="minorHAnsi" w:cstheme="minorHAnsi"/>
                <w:color w:val="000000" w:themeColor="text1"/>
              </w:rPr>
            </w:pPr>
          </w:p>
        </w:tc>
        <w:tc>
          <w:tcPr>
            <w:tcW w:w="1985" w:type="dxa"/>
            <w:gridSpan w:val="2"/>
            <w:shd w:val="clear" w:color="auto" w:fill="BFBFBF" w:themeFill="background1" w:themeFillShade="BF"/>
            <w:vAlign w:val="center"/>
          </w:tcPr>
          <w:p w:rsidR="00F75C57" w:rsidRPr="008700D5" w:rsidRDefault="00F75C57" w:rsidP="005C6B7F">
            <w:pPr>
              <w:pStyle w:val="Tekstpodstawowy2"/>
              <w:spacing w:after="0" w:line="240" w:lineRule="auto"/>
              <w:jc w:val="center"/>
              <w:rPr>
                <w:rFonts w:asciiTheme="minorHAnsi" w:hAnsiTheme="minorHAnsi" w:cstheme="minorHAnsi"/>
                <w:color w:val="000000" w:themeColor="text1"/>
              </w:rPr>
            </w:pPr>
            <w:r w:rsidRPr="008700D5">
              <w:rPr>
                <w:rFonts w:asciiTheme="minorHAnsi" w:hAnsiTheme="minorHAnsi" w:cstheme="minorHAnsi"/>
                <w:color w:val="000000" w:themeColor="text1"/>
              </w:rPr>
              <w:t>W ostatnim okresie sprawozdawczym</w:t>
            </w:r>
          </w:p>
          <w:p w:rsidR="00F75C57" w:rsidRPr="008700D5" w:rsidRDefault="00F75C57" w:rsidP="005C6B7F">
            <w:pPr>
              <w:jc w:val="center"/>
              <w:rPr>
                <w:rFonts w:asciiTheme="minorHAnsi" w:hAnsiTheme="minorHAnsi" w:cstheme="minorHAnsi"/>
                <w:color w:val="000000" w:themeColor="text1"/>
              </w:rPr>
            </w:pPr>
            <w:r w:rsidRPr="008700D5">
              <w:rPr>
                <w:rFonts w:asciiTheme="minorHAnsi" w:hAnsiTheme="minorHAnsi" w:cstheme="minorHAnsi"/>
                <w:color w:val="000000" w:themeColor="text1"/>
              </w:rPr>
              <w:t>(od m, r. –do  m, r.)</w:t>
            </w:r>
          </w:p>
        </w:tc>
        <w:tc>
          <w:tcPr>
            <w:tcW w:w="1843" w:type="dxa"/>
            <w:gridSpan w:val="2"/>
            <w:shd w:val="clear" w:color="auto" w:fill="BFBFBF" w:themeFill="background1" w:themeFillShade="BF"/>
            <w:vAlign w:val="center"/>
          </w:tcPr>
          <w:p w:rsidR="00F75C57" w:rsidRPr="008700D5" w:rsidRDefault="00F75C57" w:rsidP="005C6B7F">
            <w:pPr>
              <w:pStyle w:val="Tekstpodstawowy2"/>
              <w:spacing w:after="0" w:line="240" w:lineRule="auto"/>
              <w:jc w:val="center"/>
              <w:rPr>
                <w:rFonts w:asciiTheme="minorHAnsi" w:hAnsiTheme="minorHAnsi" w:cstheme="minorHAnsi"/>
                <w:color w:val="000000" w:themeColor="text1"/>
              </w:rPr>
            </w:pPr>
            <w:r w:rsidRPr="008700D5">
              <w:rPr>
                <w:rFonts w:asciiTheme="minorHAnsi" w:hAnsiTheme="minorHAnsi" w:cstheme="minorHAnsi"/>
                <w:color w:val="000000" w:themeColor="text1"/>
              </w:rPr>
              <w:t>W poprzednim okresie sprawozdawczym</w:t>
            </w:r>
          </w:p>
          <w:p w:rsidR="00F75C57" w:rsidRPr="008700D5" w:rsidRDefault="00F75C57" w:rsidP="005C6B7F">
            <w:pPr>
              <w:jc w:val="center"/>
              <w:rPr>
                <w:rFonts w:asciiTheme="minorHAnsi" w:hAnsiTheme="minorHAnsi" w:cstheme="minorHAnsi"/>
                <w:color w:val="000000" w:themeColor="text1"/>
              </w:rPr>
            </w:pPr>
            <w:r w:rsidRPr="008700D5">
              <w:rPr>
                <w:rFonts w:asciiTheme="minorHAnsi" w:hAnsiTheme="minorHAnsi" w:cstheme="minorHAnsi"/>
                <w:color w:val="000000" w:themeColor="text1"/>
              </w:rPr>
              <w:t>(od m, r. –do  m, r.)</w:t>
            </w:r>
          </w:p>
        </w:tc>
        <w:tc>
          <w:tcPr>
            <w:tcW w:w="1988" w:type="dxa"/>
            <w:gridSpan w:val="2"/>
            <w:shd w:val="clear" w:color="auto" w:fill="BFBFBF" w:themeFill="background1" w:themeFillShade="BF"/>
            <w:vAlign w:val="center"/>
          </w:tcPr>
          <w:p w:rsidR="00F75C57" w:rsidRPr="008700D5" w:rsidRDefault="00F75C57" w:rsidP="005C6B7F">
            <w:pPr>
              <w:pStyle w:val="Tekstprzypisudolnego"/>
              <w:jc w:val="center"/>
              <w:rPr>
                <w:rFonts w:asciiTheme="minorHAnsi" w:hAnsiTheme="minorHAnsi" w:cstheme="minorHAnsi"/>
                <w:color w:val="000000" w:themeColor="text1"/>
              </w:rPr>
            </w:pPr>
            <w:r w:rsidRPr="008700D5">
              <w:rPr>
                <w:rFonts w:asciiTheme="minorHAnsi" w:hAnsiTheme="minorHAnsi" w:cstheme="minorHAnsi"/>
                <w:color w:val="000000" w:themeColor="text1"/>
              </w:rPr>
              <w:t>W okresie sprawozdawczym za drugi rok wstecz od ostatniego okresu sprawozdawczego</w:t>
            </w:r>
          </w:p>
          <w:p w:rsidR="00F75C57" w:rsidRPr="008700D5" w:rsidRDefault="00F75C57" w:rsidP="005C6B7F">
            <w:pPr>
              <w:pStyle w:val="Tekstprzypisudolnego"/>
              <w:jc w:val="center"/>
              <w:rPr>
                <w:rFonts w:asciiTheme="minorHAnsi" w:hAnsiTheme="minorHAnsi" w:cstheme="minorHAnsi"/>
                <w:color w:val="000000" w:themeColor="text1"/>
              </w:rPr>
            </w:pPr>
            <w:r w:rsidRPr="008700D5">
              <w:rPr>
                <w:rFonts w:asciiTheme="minorHAnsi" w:hAnsiTheme="minorHAnsi" w:cstheme="minorHAnsi"/>
                <w:color w:val="000000" w:themeColor="text1"/>
              </w:rPr>
              <w:t>(od m, r. –do  m, r.)</w:t>
            </w:r>
          </w:p>
        </w:tc>
      </w:tr>
      <w:tr w:rsidR="00AD2F6F" w:rsidRPr="008700D5" w:rsidTr="005C6B7F">
        <w:trPr>
          <w:cantSplit/>
          <w:trHeight w:val="20"/>
        </w:trPr>
        <w:tc>
          <w:tcPr>
            <w:tcW w:w="4039" w:type="dxa"/>
            <w:shd w:val="clear" w:color="auto" w:fill="BFBFBF" w:themeFill="background1" w:themeFillShade="BF"/>
            <w:vAlign w:val="center"/>
          </w:tcPr>
          <w:p w:rsidR="00F75C57" w:rsidRPr="008700D5" w:rsidRDefault="00F75C57" w:rsidP="008700D5">
            <w:pPr>
              <w:rPr>
                <w:rFonts w:asciiTheme="minorHAnsi" w:hAnsiTheme="minorHAnsi" w:cstheme="minorHAnsi"/>
                <w:b/>
                <w:bCs/>
                <w:color w:val="000000" w:themeColor="text1"/>
              </w:rPr>
            </w:pPr>
          </w:p>
          <w:p w:rsidR="00F75C57" w:rsidRPr="008700D5" w:rsidRDefault="00F75C57" w:rsidP="008700D5">
            <w:pPr>
              <w:rPr>
                <w:rFonts w:asciiTheme="minorHAnsi" w:hAnsiTheme="minorHAnsi" w:cstheme="minorHAnsi"/>
                <w:b/>
                <w:bCs/>
                <w:color w:val="000000" w:themeColor="text1"/>
              </w:rPr>
            </w:pPr>
            <w:r w:rsidRPr="008700D5">
              <w:rPr>
                <w:rFonts w:asciiTheme="minorHAnsi" w:hAnsiTheme="minorHAnsi" w:cstheme="minorHAnsi"/>
                <w:b/>
                <w:bCs/>
                <w:color w:val="000000" w:themeColor="text1"/>
              </w:rPr>
              <w:t>7.</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 xml:space="preserve">Wielkość zatrudnienia </w:t>
            </w:r>
            <w:r w:rsidRPr="008700D5">
              <w:rPr>
                <w:rStyle w:val="Odwoanieprzypisukocowego"/>
                <w:rFonts w:asciiTheme="minorHAnsi" w:hAnsiTheme="minorHAnsi" w:cstheme="minorHAnsi"/>
                <w:b/>
                <w:bCs/>
                <w:color w:val="000000" w:themeColor="text1"/>
              </w:rPr>
              <w:endnoteReference w:id="6"/>
            </w:r>
          </w:p>
          <w:p w:rsidR="00F75C57" w:rsidRPr="008700D5" w:rsidRDefault="00F75C57" w:rsidP="008700D5">
            <w:pPr>
              <w:rPr>
                <w:rFonts w:asciiTheme="minorHAnsi" w:hAnsiTheme="minorHAnsi" w:cstheme="minorHAnsi"/>
                <w:color w:val="000000" w:themeColor="text1"/>
              </w:rPr>
            </w:pPr>
          </w:p>
        </w:tc>
        <w:tc>
          <w:tcPr>
            <w:tcW w:w="1985" w:type="dxa"/>
            <w:gridSpan w:val="2"/>
          </w:tcPr>
          <w:p w:rsidR="00F75C57" w:rsidRPr="008700D5" w:rsidRDefault="00F75C57" w:rsidP="008700D5">
            <w:pPr>
              <w:rPr>
                <w:rFonts w:asciiTheme="minorHAnsi" w:hAnsiTheme="minorHAnsi" w:cstheme="minorHAnsi"/>
                <w:color w:val="000000" w:themeColor="text1"/>
              </w:rPr>
            </w:pPr>
          </w:p>
        </w:tc>
        <w:tc>
          <w:tcPr>
            <w:tcW w:w="1843" w:type="dxa"/>
            <w:gridSpan w:val="2"/>
            <w:tcBorders>
              <w:bottom w:val="single" w:sz="4" w:space="0" w:color="auto"/>
            </w:tcBorders>
          </w:tcPr>
          <w:p w:rsidR="00F75C57" w:rsidRPr="008700D5" w:rsidRDefault="00F75C57" w:rsidP="008700D5">
            <w:pPr>
              <w:rPr>
                <w:rFonts w:asciiTheme="minorHAnsi" w:hAnsiTheme="minorHAnsi" w:cstheme="minorHAnsi"/>
                <w:color w:val="000000" w:themeColor="text1"/>
              </w:rPr>
            </w:pPr>
          </w:p>
        </w:tc>
        <w:tc>
          <w:tcPr>
            <w:tcW w:w="1988" w:type="dxa"/>
            <w:gridSpan w:val="2"/>
            <w:tcBorders>
              <w:bottom w:val="single" w:sz="4" w:space="0" w:color="auto"/>
            </w:tcBorders>
          </w:tcPr>
          <w:p w:rsidR="00F75C57" w:rsidRPr="008700D5" w:rsidRDefault="00F75C57" w:rsidP="008700D5">
            <w:pPr>
              <w:rPr>
                <w:rFonts w:asciiTheme="minorHAnsi" w:hAnsiTheme="minorHAnsi" w:cstheme="minorHAnsi"/>
                <w:color w:val="000000" w:themeColor="text1"/>
              </w:rPr>
            </w:pPr>
          </w:p>
        </w:tc>
      </w:tr>
      <w:tr w:rsidR="00AD2F6F" w:rsidRPr="008700D5" w:rsidTr="005C6B7F">
        <w:trPr>
          <w:cantSplit/>
          <w:trHeight w:val="20"/>
        </w:trPr>
        <w:tc>
          <w:tcPr>
            <w:tcW w:w="4039" w:type="dxa"/>
            <w:shd w:val="clear" w:color="auto" w:fill="BFBFBF" w:themeFill="background1" w:themeFillShade="BF"/>
            <w:vAlign w:val="center"/>
          </w:tcPr>
          <w:p w:rsidR="00F75C57" w:rsidRPr="008700D5" w:rsidRDefault="00F75C57" w:rsidP="008700D5">
            <w:pPr>
              <w:rPr>
                <w:rFonts w:asciiTheme="minorHAnsi" w:hAnsiTheme="minorHAnsi" w:cstheme="minorHAnsi"/>
                <w:b/>
                <w:bCs/>
                <w:color w:val="000000" w:themeColor="text1"/>
              </w:rPr>
            </w:pP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 xml:space="preserve">8.  Obroty ze sprzedaży netto </w:t>
            </w:r>
            <w:r w:rsidRPr="008700D5">
              <w:rPr>
                <w:rStyle w:val="Odwoanieprzypisukocowego"/>
                <w:rFonts w:asciiTheme="minorHAnsi" w:hAnsiTheme="minorHAnsi" w:cstheme="minorHAnsi"/>
                <w:b/>
                <w:bCs/>
                <w:color w:val="000000" w:themeColor="text1"/>
              </w:rPr>
              <w:endnoteReference w:id="7"/>
            </w:r>
          </w:p>
          <w:p w:rsidR="00F75C57" w:rsidRPr="008700D5" w:rsidRDefault="00F75C57" w:rsidP="008700D5">
            <w:pPr>
              <w:rPr>
                <w:rFonts w:asciiTheme="minorHAnsi" w:hAnsiTheme="minorHAnsi" w:cstheme="minorHAnsi"/>
                <w:i/>
                <w:iCs/>
                <w:color w:val="000000" w:themeColor="text1"/>
              </w:rPr>
            </w:pPr>
            <w:r w:rsidRPr="008700D5">
              <w:rPr>
                <w:rFonts w:asciiTheme="minorHAnsi" w:hAnsiTheme="minorHAnsi" w:cstheme="minorHAnsi"/>
                <w:i/>
                <w:iCs/>
                <w:color w:val="000000" w:themeColor="text1"/>
              </w:rPr>
              <w:t>(w tys. EUR na koniec roku obrotowego)</w:t>
            </w:r>
          </w:p>
          <w:p w:rsidR="00F75C57" w:rsidRPr="008700D5" w:rsidRDefault="00F75C57" w:rsidP="008700D5">
            <w:pPr>
              <w:rPr>
                <w:rFonts w:asciiTheme="minorHAnsi" w:hAnsiTheme="minorHAnsi" w:cstheme="minorHAnsi"/>
                <w:color w:val="000000" w:themeColor="text1"/>
              </w:rPr>
            </w:pPr>
          </w:p>
        </w:tc>
        <w:tc>
          <w:tcPr>
            <w:tcW w:w="1985" w:type="dxa"/>
            <w:gridSpan w:val="2"/>
            <w:tcBorders>
              <w:right w:val="single" w:sz="4" w:space="0" w:color="auto"/>
            </w:tcBorders>
          </w:tcPr>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tcPr>
          <w:p w:rsidR="00F75C57" w:rsidRPr="008700D5" w:rsidRDefault="00F75C57" w:rsidP="008700D5">
            <w:pPr>
              <w:rPr>
                <w:rFonts w:asciiTheme="minorHAnsi" w:hAnsiTheme="minorHAnsi" w:cstheme="minorHAnsi"/>
                <w:color w:val="000000" w:themeColor="text1"/>
              </w:rPr>
            </w:pPr>
          </w:p>
        </w:tc>
        <w:tc>
          <w:tcPr>
            <w:tcW w:w="1988" w:type="dxa"/>
            <w:gridSpan w:val="2"/>
            <w:tcBorders>
              <w:top w:val="single" w:sz="4" w:space="0" w:color="auto"/>
              <w:left w:val="single" w:sz="4" w:space="0" w:color="auto"/>
              <w:bottom w:val="single" w:sz="4" w:space="0" w:color="auto"/>
              <w:right w:val="single" w:sz="4" w:space="0" w:color="auto"/>
            </w:tcBorders>
          </w:tcPr>
          <w:p w:rsidR="00F75C57" w:rsidRPr="008700D5" w:rsidRDefault="00F75C57" w:rsidP="008700D5">
            <w:pPr>
              <w:rPr>
                <w:rFonts w:asciiTheme="minorHAnsi" w:hAnsiTheme="minorHAnsi" w:cstheme="minorHAnsi"/>
                <w:color w:val="000000" w:themeColor="text1"/>
              </w:rPr>
            </w:pPr>
          </w:p>
        </w:tc>
      </w:tr>
      <w:tr w:rsidR="00AD2F6F" w:rsidRPr="008700D5" w:rsidTr="005C6B7F">
        <w:trPr>
          <w:cantSplit/>
          <w:trHeight w:val="20"/>
        </w:trPr>
        <w:tc>
          <w:tcPr>
            <w:tcW w:w="4039" w:type="dxa"/>
            <w:shd w:val="clear" w:color="auto" w:fill="BFBFBF" w:themeFill="background1" w:themeFillShade="BF"/>
            <w:vAlign w:val="center"/>
          </w:tcPr>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b/>
                <w:bCs/>
                <w:color w:val="000000" w:themeColor="text1"/>
              </w:rPr>
              <w:t>9.</w:t>
            </w:r>
            <w:r w:rsidRPr="008700D5">
              <w:rPr>
                <w:rFonts w:asciiTheme="minorHAnsi" w:hAnsiTheme="minorHAnsi" w:cstheme="minorHAnsi"/>
                <w:color w:val="000000" w:themeColor="text1"/>
              </w:rPr>
              <w:t xml:space="preserve"> </w:t>
            </w:r>
            <w:r w:rsidRPr="008700D5">
              <w:rPr>
                <w:rFonts w:asciiTheme="minorHAnsi" w:hAnsiTheme="minorHAnsi" w:cstheme="minorHAnsi"/>
                <w:b/>
                <w:bCs/>
                <w:color w:val="000000" w:themeColor="text1"/>
              </w:rPr>
              <w:t>Suma aktywów bilansu</w:t>
            </w:r>
            <w:r w:rsidRPr="008700D5">
              <w:rPr>
                <w:rFonts w:asciiTheme="minorHAnsi" w:hAnsiTheme="minorHAnsi" w:cstheme="minorHAnsi"/>
                <w:color w:val="000000" w:themeColor="text1"/>
              </w:rPr>
              <w:t xml:space="preserve"> </w:t>
            </w:r>
            <w:r w:rsidRPr="008700D5">
              <w:rPr>
                <w:rFonts w:asciiTheme="minorHAnsi" w:hAnsiTheme="minorHAnsi" w:cstheme="minorHAnsi"/>
                <w:i/>
                <w:iCs/>
                <w:color w:val="000000" w:themeColor="text1"/>
              </w:rPr>
              <w:t>(w tys. EUR)</w:t>
            </w:r>
          </w:p>
        </w:tc>
        <w:tc>
          <w:tcPr>
            <w:tcW w:w="1985" w:type="dxa"/>
            <w:gridSpan w:val="2"/>
          </w:tcPr>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rPr>
            </w:pPr>
          </w:p>
        </w:tc>
        <w:tc>
          <w:tcPr>
            <w:tcW w:w="1843" w:type="dxa"/>
            <w:gridSpan w:val="2"/>
            <w:tcBorders>
              <w:top w:val="single" w:sz="4" w:space="0" w:color="auto"/>
            </w:tcBorders>
          </w:tcPr>
          <w:p w:rsidR="00F75C57" w:rsidRPr="008700D5" w:rsidRDefault="00F75C57" w:rsidP="008700D5">
            <w:pPr>
              <w:rPr>
                <w:rFonts w:asciiTheme="minorHAnsi" w:hAnsiTheme="minorHAnsi" w:cstheme="minorHAnsi"/>
                <w:color w:val="000000" w:themeColor="text1"/>
              </w:rPr>
            </w:pPr>
          </w:p>
        </w:tc>
        <w:tc>
          <w:tcPr>
            <w:tcW w:w="1988" w:type="dxa"/>
            <w:gridSpan w:val="2"/>
            <w:tcBorders>
              <w:top w:val="single" w:sz="4" w:space="0" w:color="auto"/>
            </w:tcBorders>
          </w:tcPr>
          <w:p w:rsidR="00F75C57" w:rsidRPr="008700D5" w:rsidRDefault="00F75C57" w:rsidP="008700D5">
            <w:pPr>
              <w:rPr>
                <w:rFonts w:asciiTheme="minorHAnsi" w:hAnsiTheme="minorHAnsi" w:cstheme="minorHAnsi"/>
                <w:color w:val="000000" w:themeColor="text1"/>
              </w:rPr>
            </w:pPr>
          </w:p>
        </w:tc>
      </w:tr>
      <w:tr w:rsidR="00F75C57" w:rsidRPr="008700D5" w:rsidTr="005C6B7F">
        <w:trPr>
          <w:cantSplit/>
          <w:trHeight w:val="909"/>
        </w:trPr>
        <w:tc>
          <w:tcPr>
            <w:tcW w:w="6024" w:type="dxa"/>
            <w:gridSpan w:val="3"/>
            <w:shd w:val="clear" w:color="auto" w:fill="BFBFBF" w:themeFill="background1" w:themeFillShade="BF"/>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b/>
                <w:bCs/>
                <w:color w:val="000000" w:themeColor="text1"/>
              </w:rPr>
              <w:lastRenderedPageBreak/>
              <w:t>10.</w:t>
            </w:r>
            <w:r w:rsidRPr="008700D5">
              <w:rPr>
                <w:rFonts w:asciiTheme="minorHAnsi" w:hAnsiTheme="minorHAnsi" w:cstheme="minorHAnsi"/>
                <w:color w:val="000000" w:themeColor="text1"/>
              </w:rPr>
              <w:t xml:space="preserve"> 25% lub więcej kapitału lub praw głosu jest kontrolowane bezpośrednio lub pośrednio, wspólnie lub indywidualnie, przez co najmniej jeden organ publiczny</w:t>
            </w:r>
            <w:r w:rsidR="005C6B7F">
              <w:rPr>
                <w:rFonts w:asciiTheme="minorHAnsi" w:hAnsiTheme="minorHAnsi" w:cstheme="minorHAnsi"/>
                <w:color w:val="000000" w:themeColor="text1"/>
              </w:rPr>
              <w:t>.</w:t>
            </w:r>
          </w:p>
        </w:tc>
        <w:tc>
          <w:tcPr>
            <w:tcW w:w="1843" w:type="dxa"/>
            <w:gridSpan w:val="2"/>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1246"/>
        </w:trPr>
        <w:tc>
          <w:tcPr>
            <w:tcW w:w="6024" w:type="dxa"/>
            <w:gridSpan w:val="3"/>
            <w:shd w:val="clear" w:color="auto" w:fill="BFBFBF" w:themeFill="background1" w:themeFillShade="BF"/>
          </w:tcPr>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b/>
                <w:bCs/>
                <w:color w:val="000000" w:themeColor="text1"/>
              </w:rPr>
              <w:t>11.</w:t>
            </w:r>
            <w:r w:rsidRPr="008700D5">
              <w:rPr>
                <w:rFonts w:asciiTheme="minorHAnsi" w:hAnsiTheme="minorHAnsi" w:cstheme="minorHAnsi"/>
                <w:color w:val="000000" w:themeColor="text1"/>
              </w:rPr>
              <w:t xml:space="preserve"> 25% kapitału lub praw głosu została osiągnięta lub przekroczona przez następujących inwestorów:</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cała kwota inwestycji tych inwestorów w to samo przedsiębiorstwo nie przekroczy 1 250 000 EUR;</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uczelnie (szkoły wyższe) lub ośrodki badawcze nienastawione na zysk;</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inwestorzy instytucjonalni</w:t>
            </w:r>
            <w:r w:rsidRPr="008700D5">
              <w:rPr>
                <w:rFonts w:asciiTheme="minorHAnsi" w:hAnsiTheme="minorHAnsi" w:cstheme="minorHAnsi"/>
                <w:color w:val="000000" w:themeColor="text1"/>
                <w:vertAlign w:val="superscript"/>
              </w:rPr>
              <w:endnoteReference w:id="8"/>
            </w:r>
            <w:r w:rsidRPr="008700D5">
              <w:rPr>
                <w:rFonts w:asciiTheme="minorHAnsi" w:hAnsiTheme="minorHAnsi" w:cstheme="minorHAnsi"/>
                <w:color w:val="000000" w:themeColor="text1"/>
              </w:rPr>
              <w:t>, w tym regionalne fundusze rozwoju;</w:t>
            </w:r>
          </w:p>
          <w:p w:rsidR="00F75C57" w:rsidRPr="008700D5" w:rsidRDefault="00F75C57" w:rsidP="008700D5">
            <w:pPr>
              <w:numPr>
                <w:ilvl w:val="0"/>
                <w:numId w:val="15"/>
              </w:num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 samorządy lokalne z rocznym budżetem poniżej 10 milionów EUR oraz liczbą mieszkańców poniżej 5 000</w:t>
            </w:r>
          </w:p>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color w:val="000000" w:themeColor="text1"/>
              </w:rPr>
              <w:t xml:space="preserve">- </w:t>
            </w:r>
            <w:r w:rsidRPr="008700D5">
              <w:rPr>
                <w:rFonts w:asciiTheme="minorHAnsi" w:hAnsiTheme="minorHAnsi" w:cstheme="minorHAnsi"/>
                <w:color w:val="000000" w:themeColor="text1"/>
                <w:u w:val="single"/>
              </w:rPr>
              <w:t>i podmioty te nie są powiązane</w:t>
            </w:r>
            <w:r w:rsidRPr="008700D5">
              <w:rPr>
                <w:rStyle w:val="Odwoanieprzypisukocowego"/>
                <w:rFonts w:asciiTheme="minorHAnsi" w:hAnsiTheme="minorHAnsi" w:cstheme="minorHAnsi"/>
                <w:color w:val="000000" w:themeColor="text1"/>
                <w:u w:val="single"/>
              </w:rPr>
              <w:endnoteReference w:id="9"/>
            </w:r>
            <w:r w:rsidRPr="008700D5">
              <w:rPr>
                <w:rFonts w:asciiTheme="minorHAnsi" w:hAnsiTheme="minorHAnsi" w:cstheme="minorHAnsi"/>
                <w:color w:val="000000" w:themeColor="text1"/>
                <w:u w:val="single"/>
              </w:rPr>
              <w:t xml:space="preserve">, </w:t>
            </w:r>
            <w:r w:rsidRPr="008700D5">
              <w:rPr>
                <w:rFonts w:asciiTheme="minorHAnsi" w:hAnsiTheme="minorHAnsi" w:cstheme="minorHAnsi"/>
                <w:color w:val="000000" w:themeColor="text1"/>
              </w:rPr>
              <w:t>indywidualnie lub wspólnie, z przedsiębiorstwem, w którym posiadają 25% lub więcej kapitału lub praw głosu.</w:t>
            </w:r>
          </w:p>
        </w:tc>
        <w:tc>
          <w:tcPr>
            <w:tcW w:w="1843" w:type="dxa"/>
            <w:gridSpan w:val="2"/>
            <w:vAlign w:val="center"/>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vAlign w:val="center"/>
          </w:tcPr>
          <w:p w:rsidR="00F75C57" w:rsidRPr="008700D5" w:rsidRDefault="00F75C57" w:rsidP="008700D5">
            <w:pPr>
              <w:pStyle w:val="Tekstpodstawowy"/>
              <w:spacing w:after="0"/>
              <w:jc w:val="center"/>
              <w:rPr>
                <w:rFonts w:asciiTheme="minorHAnsi" w:hAnsiTheme="minorHAnsi" w:cstheme="minorHAnsi"/>
                <w:b/>
                <w:bCs/>
                <w:color w:val="000000" w:themeColor="text1"/>
                <w:spacing w:val="-2"/>
              </w:rPr>
            </w:pPr>
          </w:p>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1246"/>
        </w:trPr>
        <w:tc>
          <w:tcPr>
            <w:tcW w:w="6024" w:type="dxa"/>
            <w:gridSpan w:val="3"/>
            <w:shd w:val="clear" w:color="auto" w:fill="BFBFBF" w:themeFill="background1" w:themeFillShade="BF"/>
          </w:tcPr>
          <w:p w:rsidR="00F75C57" w:rsidRPr="008700D5" w:rsidRDefault="00F75C57" w:rsidP="008700D5">
            <w:pPr>
              <w:pStyle w:val="Tekstpodstawowy"/>
              <w:widowControl w:val="0"/>
              <w:tabs>
                <w:tab w:val="left" w:pos="567"/>
                <w:tab w:val="left" w:pos="1134"/>
                <w:tab w:val="left" w:pos="1701"/>
                <w:tab w:val="left" w:pos="2268"/>
              </w:tabs>
              <w:spacing w:after="0"/>
              <w:rPr>
                <w:rFonts w:asciiTheme="minorHAnsi" w:hAnsiTheme="minorHAnsi" w:cstheme="minorHAnsi"/>
                <w:color w:val="000000" w:themeColor="text1"/>
                <w:spacing w:val="-2"/>
              </w:rPr>
            </w:pPr>
            <w:r w:rsidRPr="008700D5">
              <w:rPr>
                <w:rFonts w:asciiTheme="minorHAnsi" w:hAnsiTheme="minorHAnsi" w:cstheme="minorHAnsi"/>
                <w:b/>
                <w:bCs/>
                <w:color w:val="000000" w:themeColor="text1"/>
                <w:spacing w:val="-2"/>
              </w:rPr>
              <w:t xml:space="preserve">12. </w:t>
            </w:r>
            <w:r w:rsidRPr="008700D5">
              <w:rPr>
                <w:rFonts w:asciiTheme="minorHAnsi" w:hAnsiTheme="minorHAnsi" w:cstheme="minorHAnsi"/>
                <w:color w:val="000000" w:themeColor="text1"/>
                <w:spacing w:val="-2"/>
              </w:rPr>
              <w:t>Przedsiębiorstwo pozostaje w jednym ze związków mających charakter powiązań</w:t>
            </w:r>
            <w:r w:rsidRPr="008700D5">
              <w:rPr>
                <w:rFonts w:asciiTheme="minorHAnsi" w:hAnsiTheme="minorHAnsi" w:cstheme="minorHAnsi"/>
                <w:color w:val="000000" w:themeColor="text1"/>
                <w:spacing w:val="-2"/>
                <w:vertAlign w:val="superscript"/>
              </w:rPr>
              <w:t>4</w:t>
            </w:r>
            <w:r w:rsidRPr="008700D5">
              <w:rPr>
                <w:rFonts w:asciiTheme="minorHAnsi" w:hAnsiTheme="minorHAnsi" w:cstheme="minorHAnsi"/>
                <w:color w:val="000000" w:themeColor="text1"/>
                <w:spacing w:val="-2"/>
              </w:rPr>
              <w:t xml:space="preserve"> z jednym lub kilkoma przedsiębiorstwami  poprzez osobę fizyczną lub grupę osób fizycznych działających wspólnie, jeżeli przedsiębiorstwa te prowadzą swoją działalność lub jej część na tym właściwym rynku lub rynkach pokrewnych.</w:t>
            </w:r>
          </w:p>
        </w:tc>
        <w:tc>
          <w:tcPr>
            <w:tcW w:w="1843" w:type="dxa"/>
            <w:gridSpan w:val="2"/>
            <w:vAlign w:val="center"/>
          </w:tcPr>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vAlign w:val="center"/>
          </w:tcPr>
          <w:p w:rsidR="00F75C57" w:rsidRPr="008700D5" w:rsidRDefault="00F75C57" w:rsidP="008700D5">
            <w:pPr>
              <w:jc w:val="center"/>
              <w:rPr>
                <w:rFonts w:asciiTheme="minorHAnsi" w:hAnsiTheme="minorHAnsi" w:cstheme="minorHAnsi"/>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1246"/>
        </w:trPr>
        <w:tc>
          <w:tcPr>
            <w:tcW w:w="6024" w:type="dxa"/>
            <w:gridSpan w:val="3"/>
            <w:shd w:val="clear" w:color="auto" w:fill="BFBFBF" w:themeFill="background1" w:themeFillShade="BF"/>
          </w:tcPr>
          <w:p w:rsidR="00F75C57" w:rsidRPr="008700D5" w:rsidRDefault="00F75C57" w:rsidP="008700D5">
            <w:pPr>
              <w:pStyle w:val="Tekstpodstawowy"/>
              <w:widowControl w:val="0"/>
              <w:tabs>
                <w:tab w:val="left" w:pos="567"/>
                <w:tab w:val="left" w:pos="1134"/>
                <w:tab w:val="left" w:pos="1701"/>
                <w:tab w:val="left" w:pos="2268"/>
              </w:tabs>
              <w:spacing w:after="0"/>
              <w:rPr>
                <w:rFonts w:asciiTheme="minorHAnsi" w:hAnsiTheme="minorHAnsi" w:cstheme="minorHAnsi"/>
                <w:bCs/>
                <w:color w:val="000000" w:themeColor="text1"/>
                <w:spacing w:val="-2"/>
              </w:rPr>
            </w:pPr>
            <w:r w:rsidRPr="008700D5">
              <w:rPr>
                <w:rFonts w:asciiTheme="minorHAnsi" w:hAnsiTheme="minorHAnsi" w:cstheme="minorHAnsi"/>
                <w:b/>
                <w:bCs/>
                <w:color w:val="000000" w:themeColor="text1"/>
                <w:spacing w:val="-2"/>
              </w:rPr>
              <w:t xml:space="preserve">13. </w:t>
            </w:r>
            <w:r w:rsidRPr="008700D5">
              <w:rPr>
                <w:rFonts w:asciiTheme="minorHAnsi" w:hAnsiTheme="minorHAnsi" w:cstheme="minorHAnsi"/>
                <w:bCs/>
                <w:color w:val="000000" w:themeColor="text1"/>
                <w:spacing w:val="-2"/>
              </w:rPr>
              <w:t>Przedsiębiorstwo pozostaje w relacji powiązania z innymi podmiotami przez osobę fizyczną (w tym osobę fizyczną prowadzącą działalność gospodarczą) lub grupę osób fizycznych (np. powiązania rodzinne) na podstawie powiązań:</w:t>
            </w:r>
          </w:p>
          <w:p w:rsidR="00F75C57" w:rsidRPr="008700D5" w:rsidRDefault="00F75C57" w:rsidP="008700D5">
            <w:pPr>
              <w:pStyle w:val="Tekstpodstawowy"/>
              <w:widowControl w:val="0"/>
              <w:numPr>
                <w:ilvl w:val="0"/>
                <w:numId w:val="18"/>
              </w:numPr>
              <w:tabs>
                <w:tab w:val="left" w:pos="567"/>
                <w:tab w:val="left" w:pos="1134"/>
                <w:tab w:val="left" w:pos="1701"/>
                <w:tab w:val="left" w:pos="2268"/>
                <w:tab w:val="right" w:pos="8789"/>
              </w:tabs>
              <w:suppressAutoHyphens/>
              <w:spacing w:after="0"/>
              <w:jc w:val="both"/>
              <w:rPr>
                <w:rFonts w:asciiTheme="minorHAnsi" w:hAnsiTheme="minorHAnsi" w:cstheme="minorHAnsi"/>
                <w:bCs/>
                <w:color w:val="000000" w:themeColor="text1"/>
                <w:spacing w:val="-2"/>
              </w:rPr>
            </w:pPr>
            <w:r w:rsidRPr="008700D5">
              <w:rPr>
                <w:rFonts w:asciiTheme="minorHAnsi" w:hAnsiTheme="minorHAnsi" w:cstheme="minorHAnsi"/>
                <w:bCs/>
                <w:color w:val="000000" w:themeColor="text1"/>
                <w:spacing w:val="-2"/>
              </w:rPr>
              <w:t>Gospodarczych</w:t>
            </w:r>
            <w:r w:rsidRPr="008700D5">
              <w:rPr>
                <w:rStyle w:val="Odwoanieprzypisukocowego"/>
                <w:rFonts w:asciiTheme="minorHAnsi" w:hAnsiTheme="minorHAnsi" w:cstheme="minorHAnsi"/>
                <w:color w:val="000000" w:themeColor="text1"/>
                <w:spacing w:val="-2"/>
                <w:u w:val="single"/>
                <w:lang w:val="en-GB"/>
              </w:rPr>
              <w:endnoteReference w:id="10"/>
            </w:r>
          </w:p>
          <w:p w:rsidR="00F75C57" w:rsidRPr="008700D5" w:rsidRDefault="00F75C57" w:rsidP="008700D5">
            <w:pPr>
              <w:pStyle w:val="Tekstpodstawowy"/>
              <w:widowControl w:val="0"/>
              <w:numPr>
                <w:ilvl w:val="0"/>
                <w:numId w:val="18"/>
              </w:numPr>
              <w:tabs>
                <w:tab w:val="left" w:pos="567"/>
                <w:tab w:val="left" w:pos="1134"/>
                <w:tab w:val="left" w:pos="1701"/>
                <w:tab w:val="left" w:pos="2268"/>
                <w:tab w:val="right" w:pos="8789"/>
              </w:tabs>
              <w:suppressAutoHyphens/>
              <w:spacing w:after="0"/>
              <w:jc w:val="both"/>
              <w:rPr>
                <w:rFonts w:asciiTheme="minorHAnsi" w:hAnsiTheme="minorHAnsi" w:cstheme="minorHAnsi"/>
                <w:bCs/>
                <w:color w:val="000000" w:themeColor="text1"/>
                <w:spacing w:val="-2"/>
              </w:rPr>
            </w:pPr>
            <w:r w:rsidRPr="008700D5">
              <w:rPr>
                <w:rFonts w:asciiTheme="minorHAnsi" w:hAnsiTheme="minorHAnsi" w:cstheme="minorHAnsi"/>
                <w:bCs/>
                <w:color w:val="000000" w:themeColor="text1"/>
                <w:spacing w:val="-2"/>
              </w:rPr>
              <w:t>organizacyjnych</w:t>
            </w:r>
            <w:r w:rsidRPr="008700D5">
              <w:rPr>
                <w:rStyle w:val="Odwoanieprzypisukocowego"/>
                <w:rFonts w:asciiTheme="minorHAnsi" w:hAnsiTheme="minorHAnsi" w:cstheme="minorHAnsi"/>
                <w:color w:val="000000" w:themeColor="text1"/>
                <w:spacing w:val="-2"/>
                <w:u w:val="single"/>
                <w:lang w:val="en-GB"/>
              </w:rPr>
              <w:endnoteReference w:id="11"/>
            </w:r>
            <w:r w:rsidRPr="008700D5">
              <w:rPr>
                <w:rFonts w:asciiTheme="minorHAnsi" w:hAnsiTheme="minorHAnsi" w:cstheme="minorHAnsi"/>
                <w:bCs/>
                <w:color w:val="000000" w:themeColor="text1"/>
                <w:spacing w:val="-2"/>
              </w:rPr>
              <w:t xml:space="preserve">   </w:t>
            </w:r>
          </w:p>
        </w:tc>
        <w:tc>
          <w:tcPr>
            <w:tcW w:w="1843" w:type="dxa"/>
            <w:gridSpan w:val="2"/>
            <w:vAlign w:val="center"/>
          </w:tcPr>
          <w:p w:rsidR="00F75C57" w:rsidRPr="008700D5" w:rsidRDefault="00F75C57" w:rsidP="008700D5">
            <w:pPr>
              <w:jc w:val="center"/>
              <w:rPr>
                <w:rFonts w:asciiTheme="minorHAnsi" w:hAnsiTheme="minorHAnsi" w:cstheme="minorHAnsi"/>
                <w:b/>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988" w:type="dxa"/>
            <w:gridSpan w:val="2"/>
            <w:vAlign w:val="center"/>
          </w:tcPr>
          <w:p w:rsidR="00F75C57" w:rsidRPr="008700D5" w:rsidRDefault="00F75C57" w:rsidP="008700D5">
            <w:pPr>
              <w:jc w:val="center"/>
              <w:rPr>
                <w:rFonts w:asciiTheme="minorHAnsi" w:hAnsiTheme="minorHAnsi" w:cstheme="minorHAnsi"/>
                <w:b/>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380"/>
        </w:trPr>
        <w:tc>
          <w:tcPr>
            <w:tcW w:w="9855" w:type="dxa"/>
            <w:gridSpan w:val="7"/>
            <w:shd w:val="clear" w:color="auto" w:fill="BFBFBF" w:themeFill="background1" w:themeFillShade="BF"/>
          </w:tcPr>
          <w:p w:rsidR="00F75C57" w:rsidRPr="008700D5" w:rsidRDefault="00F75C57" w:rsidP="008700D5">
            <w:pPr>
              <w:rPr>
                <w:rFonts w:asciiTheme="minorHAnsi" w:hAnsiTheme="minorHAnsi" w:cstheme="minorHAnsi"/>
                <w:bCs/>
                <w:color w:val="000000" w:themeColor="text1"/>
              </w:rPr>
            </w:pPr>
            <w:r w:rsidRPr="008700D5">
              <w:rPr>
                <w:rFonts w:asciiTheme="minorHAnsi" w:hAnsiTheme="minorHAnsi" w:cstheme="minorHAnsi"/>
                <w:bCs/>
                <w:color w:val="000000" w:themeColor="text1"/>
              </w:rPr>
              <w:t xml:space="preserve">Proszę opisać na czym polegają powiązania wskazane wyżej, należy również wskazać podmioty powiązanie itp. </w:t>
            </w:r>
          </w:p>
        </w:tc>
      </w:tr>
      <w:tr w:rsidR="00F75C57" w:rsidRPr="008700D5" w:rsidTr="00E50835">
        <w:trPr>
          <w:cantSplit/>
          <w:trHeight w:val="663"/>
        </w:trPr>
        <w:tc>
          <w:tcPr>
            <w:tcW w:w="9855" w:type="dxa"/>
            <w:gridSpan w:val="7"/>
          </w:tcPr>
          <w:p w:rsidR="00F75C57" w:rsidRPr="008700D5" w:rsidRDefault="00F75C57"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8700D5">
            <w:pPr>
              <w:jc w:val="center"/>
              <w:rPr>
                <w:rFonts w:asciiTheme="minorHAnsi" w:hAnsiTheme="minorHAnsi" w:cstheme="minorHAnsi"/>
                <w:bCs/>
                <w:color w:val="000000" w:themeColor="text1"/>
              </w:rPr>
            </w:pPr>
          </w:p>
          <w:p w:rsidR="00AD2F6F" w:rsidRPr="008700D5" w:rsidRDefault="00AD2F6F" w:rsidP="00C378F1">
            <w:pPr>
              <w:rPr>
                <w:rFonts w:asciiTheme="minorHAnsi" w:hAnsiTheme="minorHAnsi" w:cstheme="minorHAnsi"/>
                <w:bCs/>
                <w:color w:val="000000" w:themeColor="text1"/>
              </w:rPr>
            </w:pPr>
          </w:p>
        </w:tc>
      </w:tr>
      <w:tr w:rsidR="00F75C57" w:rsidRPr="008700D5" w:rsidTr="005C6B7F">
        <w:trPr>
          <w:cantSplit/>
          <w:trHeight w:val="663"/>
        </w:trPr>
        <w:tc>
          <w:tcPr>
            <w:tcW w:w="6024" w:type="dxa"/>
            <w:gridSpan w:val="3"/>
            <w:shd w:val="clear" w:color="auto" w:fill="BFBFBF" w:themeFill="background1" w:themeFillShade="BF"/>
          </w:tcPr>
          <w:p w:rsidR="00F75C57" w:rsidRPr="008700D5" w:rsidRDefault="00F75C57" w:rsidP="008700D5">
            <w:pPr>
              <w:jc w:val="both"/>
              <w:rPr>
                <w:rFonts w:asciiTheme="minorHAnsi" w:hAnsiTheme="minorHAnsi" w:cstheme="minorHAnsi"/>
                <w:bCs/>
                <w:color w:val="000000" w:themeColor="text1"/>
              </w:rPr>
            </w:pPr>
            <w:r w:rsidRPr="008700D5">
              <w:rPr>
                <w:rFonts w:asciiTheme="minorHAnsi" w:hAnsiTheme="minorHAnsi" w:cstheme="minorHAnsi"/>
                <w:b/>
                <w:bCs/>
                <w:color w:val="000000" w:themeColor="text1"/>
              </w:rPr>
              <w:t>14</w:t>
            </w:r>
            <w:r w:rsidRPr="008700D5">
              <w:rPr>
                <w:rFonts w:asciiTheme="minorHAnsi" w:hAnsiTheme="minorHAnsi" w:cstheme="minorHAnsi"/>
                <w:bCs/>
                <w:color w:val="000000" w:themeColor="text1"/>
              </w:rPr>
              <w:t>. W trakcie roku, w którym Wnioskodawca składa oświadczenie, nastąpiły zmiany mające wpływ na status przedsiębiorstwa</w:t>
            </w:r>
            <w:r w:rsidRPr="008700D5">
              <w:rPr>
                <w:rStyle w:val="Odwoanieprzypisudolnego"/>
                <w:rFonts w:asciiTheme="minorHAnsi" w:hAnsiTheme="minorHAnsi" w:cstheme="minorHAnsi"/>
                <w:bCs/>
                <w:color w:val="000000" w:themeColor="text1"/>
              </w:rPr>
              <w:footnoteReference w:id="1"/>
            </w:r>
            <w:r w:rsidRPr="008700D5">
              <w:rPr>
                <w:rFonts w:asciiTheme="minorHAnsi" w:hAnsiTheme="minorHAnsi" w:cstheme="minorHAnsi"/>
                <w:bCs/>
                <w:color w:val="000000" w:themeColor="text1"/>
                <w:vertAlign w:val="superscript"/>
              </w:rPr>
              <w:t xml:space="preserve">2 </w:t>
            </w:r>
            <w:r w:rsidRPr="008700D5">
              <w:rPr>
                <w:rFonts w:asciiTheme="minorHAnsi" w:hAnsiTheme="minorHAnsi" w:cstheme="minorHAnsi"/>
                <w:bCs/>
                <w:color w:val="000000" w:themeColor="text1"/>
              </w:rPr>
              <w:t xml:space="preserve">np. przejęcie przedsiębiorstwa przez inny podmiot, zmiana wspólników/akcjonariuszy, nabycie udziałów/akcji w innych podmiotach, restrukturyzacja lub inne okoliczności. </w:t>
            </w:r>
          </w:p>
        </w:tc>
        <w:tc>
          <w:tcPr>
            <w:tcW w:w="1984" w:type="dxa"/>
            <w:gridSpan w:val="3"/>
            <w:vAlign w:val="center"/>
          </w:tcPr>
          <w:p w:rsidR="00F75C57" w:rsidRPr="008700D5" w:rsidRDefault="00F75C57" w:rsidP="008700D5">
            <w:pPr>
              <w:jc w:val="center"/>
              <w:rPr>
                <w:rFonts w:asciiTheme="minorHAnsi" w:hAnsiTheme="minorHAnsi" w:cstheme="minorHAnsi"/>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tak</w:t>
            </w:r>
          </w:p>
        </w:tc>
        <w:tc>
          <w:tcPr>
            <w:tcW w:w="1847" w:type="dxa"/>
            <w:vAlign w:val="center"/>
          </w:tcPr>
          <w:p w:rsidR="00F75C57" w:rsidRPr="008700D5" w:rsidRDefault="00F75C57" w:rsidP="008700D5">
            <w:pPr>
              <w:jc w:val="center"/>
              <w:rPr>
                <w:rFonts w:asciiTheme="minorHAnsi" w:hAnsiTheme="minorHAnsi" w:cstheme="minorHAnsi"/>
                <w:bCs/>
                <w:color w:val="000000" w:themeColor="text1"/>
              </w:rPr>
            </w:pPr>
            <w:r w:rsidRPr="008700D5">
              <w:rPr>
                <w:rFonts w:asciiTheme="minorHAnsi" w:hAnsiTheme="minorHAnsi" w:cstheme="minorHAnsi"/>
                <w:b/>
                <w:bCs/>
                <w:color w:val="000000" w:themeColor="text1"/>
              </w:rPr>
              <w:sym w:font="Wingdings 2" w:char="F0A3"/>
            </w:r>
            <w:r w:rsidRPr="008700D5">
              <w:rPr>
                <w:rFonts w:asciiTheme="minorHAnsi" w:hAnsiTheme="minorHAnsi" w:cstheme="minorHAnsi"/>
                <w:b/>
                <w:bCs/>
                <w:color w:val="000000" w:themeColor="text1"/>
              </w:rPr>
              <w:t xml:space="preserve"> nie</w:t>
            </w:r>
          </w:p>
        </w:tc>
      </w:tr>
      <w:tr w:rsidR="00F75C57" w:rsidRPr="008700D5" w:rsidTr="005C6B7F">
        <w:trPr>
          <w:cantSplit/>
          <w:trHeight w:val="663"/>
        </w:trPr>
        <w:tc>
          <w:tcPr>
            <w:tcW w:w="9855" w:type="dxa"/>
            <w:gridSpan w:val="7"/>
            <w:shd w:val="clear" w:color="auto" w:fill="BFBFBF" w:themeFill="background1" w:themeFillShade="BF"/>
          </w:tcPr>
          <w:p w:rsidR="00F75C57" w:rsidRPr="008700D5" w:rsidRDefault="00F75C57" w:rsidP="008700D5">
            <w:pPr>
              <w:pStyle w:val="Tekstprzypisudolnego"/>
              <w:jc w:val="both"/>
              <w:rPr>
                <w:rFonts w:asciiTheme="minorHAnsi" w:hAnsiTheme="minorHAnsi" w:cstheme="minorHAnsi"/>
                <w:bCs/>
                <w:color w:val="000000" w:themeColor="text1"/>
              </w:rPr>
            </w:pPr>
            <w:r w:rsidRPr="008700D5">
              <w:rPr>
                <w:rFonts w:asciiTheme="minorHAnsi" w:hAnsiTheme="minorHAnsi" w:cstheme="minorHAnsi"/>
                <w:bCs/>
                <w:color w:val="000000" w:themeColor="text1"/>
              </w:rPr>
              <w:t>Proszę opisać rodzaj zmian jakie nastąpiły w trakcie roku, w którym Wnioskodawca składa oświadczenie,  które mają wpływ na zmianę statusu przedsiębiorstwa. (</w:t>
            </w:r>
            <w:r w:rsidRPr="008700D5">
              <w:rPr>
                <w:rFonts w:asciiTheme="minorHAnsi" w:hAnsiTheme="minorHAnsi" w:cstheme="minorHAnsi"/>
                <w:bCs/>
                <w:i/>
                <w:color w:val="000000" w:themeColor="text1"/>
              </w:rPr>
              <w:t>np. w przypadku przejęcia przedsiębiorstwa należy podać wielkość zatrudnienia, sumę aktywów bilansu i obrotów ze sprzedaży netto (w tys. PLN) podmiotu przejmowanego</w:t>
            </w:r>
            <w:r w:rsidRPr="008700D5">
              <w:rPr>
                <w:rFonts w:asciiTheme="minorHAnsi" w:hAnsiTheme="minorHAnsi" w:cstheme="minorHAnsi"/>
                <w:bCs/>
                <w:color w:val="000000" w:themeColor="text1"/>
              </w:rPr>
              <w:t>).</w:t>
            </w:r>
          </w:p>
        </w:tc>
      </w:tr>
      <w:tr w:rsidR="00F75C57" w:rsidRPr="008700D5" w:rsidTr="00E50835">
        <w:trPr>
          <w:cantSplit/>
          <w:trHeight w:val="663"/>
        </w:trPr>
        <w:tc>
          <w:tcPr>
            <w:tcW w:w="9855" w:type="dxa"/>
            <w:gridSpan w:val="7"/>
          </w:tcPr>
          <w:p w:rsidR="00F75C57" w:rsidRPr="008700D5" w:rsidRDefault="00F75C57" w:rsidP="008700D5">
            <w:pPr>
              <w:jc w:val="both"/>
              <w:rPr>
                <w:rFonts w:asciiTheme="minorHAnsi" w:hAnsiTheme="minorHAnsi" w:cstheme="minorHAnsi"/>
                <w:bCs/>
                <w:color w:val="000000" w:themeColor="text1"/>
              </w:rPr>
            </w:pPr>
          </w:p>
          <w:p w:rsidR="00AD2F6F" w:rsidRDefault="00AD2F6F" w:rsidP="008700D5">
            <w:pPr>
              <w:jc w:val="both"/>
              <w:rPr>
                <w:rFonts w:asciiTheme="minorHAnsi" w:hAnsiTheme="minorHAnsi" w:cstheme="minorHAnsi"/>
                <w:bCs/>
                <w:color w:val="000000" w:themeColor="text1"/>
              </w:rPr>
            </w:pPr>
            <w:bookmarkStart w:id="0" w:name="_GoBack"/>
            <w:bookmarkEnd w:id="0"/>
          </w:p>
          <w:p w:rsidR="005C6B7F" w:rsidRPr="008700D5" w:rsidRDefault="005C6B7F" w:rsidP="008700D5">
            <w:pPr>
              <w:jc w:val="both"/>
              <w:rPr>
                <w:rFonts w:asciiTheme="minorHAnsi" w:hAnsiTheme="minorHAnsi" w:cstheme="minorHAnsi"/>
                <w:bCs/>
                <w:color w:val="000000" w:themeColor="text1"/>
              </w:rPr>
            </w:pPr>
          </w:p>
          <w:p w:rsidR="00AD2F6F" w:rsidRPr="008700D5" w:rsidRDefault="00AD2F6F" w:rsidP="008700D5">
            <w:pPr>
              <w:jc w:val="both"/>
              <w:rPr>
                <w:rFonts w:asciiTheme="minorHAnsi" w:hAnsiTheme="minorHAnsi" w:cstheme="minorHAnsi"/>
                <w:bCs/>
                <w:color w:val="000000" w:themeColor="text1"/>
              </w:rPr>
            </w:pPr>
          </w:p>
        </w:tc>
      </w:tr>
    </w:tbl>
    <w:p w:rsidR="00F75C57" w:rsidRPr="008700D5" w:rsidRDefault="00F75C57" w:rsidP="008700D5">
      <w:pPr>
        <w:jc w:val="both"/>
        <w:rPr>
          <w:rFonts w:asciiTheme="minorHAnsi" w:hAnsiTheme="minorHAnsi" w:cstheme="minorHAnsi"/>
          <w:color w:val="000000" w:themeColor="text1"/>
        </w:rPr>
      </w:pPr>
    </w:p>
    <w:p w:rsidR="00F75C57" w:rsidRPr="008700D5" w:rsidRDefault="00F75C57" w:rsidP="008700D5">
      <w:pPr>
        <w:jc w:val="both"/>
        <w:rPr>
          <w:rFonts w:asciiTheme="minorHAnsi" w:hAnsiTheme="minorHAnsi" w:cstheme="minorHAnsi"/>
          <w:color w:val="000000" w:themeColor="text1"/>
        </w:rPr>
      </w:pPr>
      <w:r w:rsidRPr="008700D5">
        <w:rPr>
          <w:rFonts w:asciiTheme="minorHAnsi" w:hAnsiTheme="minorHAnsi" w:cstheme="minorHAnsi"/>
          <w:color w:val="000000" w:themeColor="text1"/>
        </w:rPr>
        <w:t>Świadomy odpowiedzialności karnej za podanie w niniejszym oświadczeniu nieprawdy potwierdzam własnoręcznym podpisem prawdziwość danych, zamieszczonych powyżej.</w:t>
      </w:r>
    </w:p>
    <w:p w:rsidR="00F75C57" w:rsidRPr="008700D5" w:rsidRDefault="00F75C57" w:rsidP="008700D5">
      <w:pPr>
        <w:rPr>
          <w:rFonts w:asciiTheme="minorHAnsi" w:hAnsiTheme="minorHAnsi" w:cstheme="minorHAnsi"/>
          <w:color w:val="000000" w:themeColor="text1"/>
        </w:rPr>
      </w:pPr>
    </w:p>
    <w:p w:rsidR="00F75C57" w:rsidRPr="008700D5" w:rsidRDefault="00F75C57" w:rsidP="008700D5">
      <w:pPr>
        <w:rPr>
          <w:rFonts w:asciiTheme="minorHAnsi" w:hAnsiTheme="minorHAnsi" w:cstheme="minorHAnsi"/>
          <w:color w:val="000000" w:themeColor="text1"/>
          <w:spacing w:val="20"/>
        </w:rPr>
      </w:pPr>
    </w:p>
    <w:p w:rsidR="00F75C57" w:rsidRPr="008700D5" w:rsidRDefault="00F75C57" w:rsidP="008700D5">
      <w:pPr>
        <w:rPr>
          <w:rFonts w:asciiTheme="minorHAnsi" w:hAnsiTheme="minorHAnsi" w:cstheme="minorHAnsi"/>
          <w:color w:val="000000" w:themeColor="text1"/>
          <w:spacing w:val="20"/>
        </w:rPr>
      </w:pPr>
    </w:p>
    <w:p w:rsidR="00F75C57" w:rsidRPr="008700D5" w:rsidRDefault="00F75C57" w:rsidP="008700D5">
      <w:pPr>
        <w:rPr>
          <w:rFonts w:asciiTheme="minorHAnsi" w:hAnsiTheme="minorHAnsi" w:cstheme="minorHAnsi"/>
          <w:color w:val="000000" w:themeColor="text1"/>
        </w:rPr>
      </w:pPr>
      <w:r w:rsidRPr="008700D5">
        <w:rPr>
          <w:rFonts w:asciiTheme="minorHAnsi" w:hAnsiTheme="minorHAnsi" w:cstheme="minorHAnsi"/>
          <w:color w:val="000000" w:themeColor="text1"/>
        </w:rPr>
        <w:t>…………………………</w:t>
      </w:r>
      <w:r w:rsidR="00130BDB" w:rsidRPr="008700D5">
        <w:rPr>
          <w:rFonts w:asciiTheme="minorHAnsi" w:hAnsiTheme="minorHAnsi" w:cstheme="minorHAnsi"/>
          <w:color w:val="000000" w:themeColor="text1"/>
        </w:rPr>
        <w:t>……..</w:t>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r>
      <w:r w:rsidRPr="008700D5">
        <w:rPr>
          <w:rFonts w:asciiTheme="minorHAnsi" w:hAnsiTheme="minorHAnsi" w:cstheme="minorHAnsi"/>
          <w:color w:val="000000" w:themeColor="text1"/>
        </w:rPr>
        <w:tab/>
        <w:t>……..…………………………................</w:t>
      </w:r>
    </w:p>
    <w:p w:rsidR="00F75C57" w:rsidRPr="008700D5" w:rsidRDefault="00F75C57" w:rsidP="008700D5">
      <w:pPr>
        <w:pStyle w:val="Tekstpodstawowy2"/>
        <w:spacing w:after="0" w:line="240" w:lineRule="auto"/>
        <w:ind w:left="5664" w:hanging="5664"/>
        <w:rPr>
          <w:rFonts w:asciiTheme="minorHAnsi" w:hAnsiTheme="minorHAnsi" w:cstheme="minorHAnsi"/>
          <w:bCs/>
          <w:color w:val="000000" w:themeColor="text1"/>
        </w:rPr>
      </w:pPr>
      <w:r w:rsidRPr="008700D5">
        <w:rPr>
          <w:rFonts w:asciiTheme="minorHAnsi" w:hAnsiTheme="minorHAnsi" w:cstheme="minorHAnsi"/>
          <w:bCs/>
          <w:i/>
          <w:iCs/>
          <w:color w:val="000000" w:themeColor="text1"/>
        </w:rPr>
        <w:t>(miejscowość, data)</w:t>
      </w:r>
      <w:r w:rsidRPr="008700D5">
        <w:rPr>
          <w:rFonts w:asciiTheme="minorHAnsi" w:hAnsiTheme="minorHAnsi" w:cstheme="minorHAnsi"/>
          <w:b/>
          <w:bCs/>
          <w:i/>
          <w:iCs/>
          <w:color w:val="000000" w:themeColor="text1"/>
        </w:rPr>
        <w:t xml:space="preserve"> </w:t>
      </w:r>
      <w:r w:rsidRPr="008700D5">
        <w:rPr>
          <w:rFonts w:asciiTheme="minorHAnsi" w:hAnsiTheme="minorHAnsi" w:cstheme="minorHAnsi"/>
          <w:b/>
          <w:bCs/>
          <w:i/>
          <w:iCs/>
          <w:color w:val="000000" w:themeColor="text1"/>
        </w:rPr>
        <w:tab/>
      </w:r>
      <w:r w:rsidRPr="008700D5">
        <w:rPr>
          <w:rFonts w:asciiTheme="minorHAnsi" w:hAnsiTheme="minorHAnsi" w:cstheme="minorHAnsi"/>
          <w:bCs/>
          <w:i/>
          <w:iCs/>
          <w:color w:val="000000" w:themeColor="text1"/>
        </w:rPr>
        <w:t>(podpis i pieczątka osoby upoważnionej do reprezentowania Wnioskodawcy)</w:t>
      </w:r>
    </w:p>
    <w:p w:rsidR="00E06701" w:rsidRPr="008700D5" w:rsidRDefault="00E06701" w:rsidP="008700D5">
      <w:pPr>
        <w:rPr>
          <w:rFonts w:asciiTheme="minorHAnsi" w:hAnsiTheme="minorHAnsi" w:cstheme="minorHAnsi"/>
          <w:color w:val="000000" w:themeColor="text1"/>
        </w:rPr>
      </w:pPr>
    </w:p>
    <w:p w:rsidR="008700D5" w:rsidRPr="008700D5" w:rsidRDefault="008700D5">
      <w:pPr>
        <w:rPr>
          <w:rFonts w:asciiTheme="minorHAnsi" w:hAnsiTheme="minorHAnsi" w:cstheme="minorHAnsi"/>
          <w:color w:val="000000" w:themeColor="text1"/>
        </w:rPr>
      </w:pPr>
    </w:p>
    <w:sectPr w:rsidR="008700D5" w:rsidRPr="008700D5" w:rsidSect="003D5868">
      <w:headerReference w:type="default" r:id="rId9"/>
      <w:footerReference w:type="default" r:id="rId10"/>
      <w:headerReference w:type="first" r:id="rId11"/>
      <w:footerReference w:type="first" r:id="rId12"/>
      <w:pgSz w:w="11906" w:h="16838" w:code="9"/>
      <w:pgMar w:top="1531" w:right="1418" w:bottom="1134" w:left="1134"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68" w:rsidRDefault="009B2C68" w:rsidP="00101723">
      <w:r>
        <w:separator/>
      </w:r>
    </w:p>
  </w:endnote>
  <w:endnote w:type="continuationSeparator" w:id="0">
    <w:p w:rsidR="009B2C68" w:rsidRDefault="009B2C68" w:rsidP="00101723">
      <w:r>
        <w:continuationSeparator/>
      </w:r>
    </w:p>
  </w:endnote>
  <w:endnote w:id="1">
    <w:p w:rsidR="00F75C57" w:rsidRDefault="00F75C57" w:rsidP="00F75C57">
      <w:pPr>
        <w:pStyle w:val="Tekstpodstawowy"/>
        <w:rPr>
          <w:rFonts w:ascii="Calibri" w:hAnsi="Calibri"/>
        </w:rPr>
      </w:pPr>
      <w:r w:rsidRPr="00183644">
        <w:rPr>
          <w:rStyle w:val="Odwoanieprzypisukocowego"/>
          <w:rFonts w:ascii="Calibri" w:hAnsi="Calibri" w:cs="Arial"/>
        </w:rPr>
        <w:endnoteRef/>
      </w:r>
      <w:r w:rsidRPr="00183644">
        <w:rPr>
          <w:rFonts w:ascii="Calibri" w:hAnsi="Calibri"/>
        </w:rPr>
        <w:t xml:space="preserve"> </w:t>
      </w:r>
      <w:r>
        <w:rPr>
          <w:rFonts w:ascii="Calibri" w:hAnsi="Calibri"/>
        </w:rPr>
        <w:t>Status przedsiębiorstwa określa się na podstawie danych z pkt. 7 – 9 z uwzględnieniem sytuacji wskazanych w pkt. 14 oświadczenia.</w:t>
      </w:r>
    </w:p>
    <w:p w:rsidR="00F75C57" w:rsidRDefault="00F75C57" w:rsidP="00F75C57">
      <w:pPr>
        <w:pStyle w:val="Tekstpodstawowy"/>
        <w:rPr>
          <w:rFonts w:ascii="Calibri" w:hAnsi="Calibri"/>
          <w:color w:val="000000"/>
        </w:rPr>
      </w:pP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Na kategorię </w:t>
      </w:r>
      <w:r w:rsidRPr="0031526D">
        <w:rPr>
          <w:rFonts w:asciiTheme="minorHAnsi" w:hAnsiTheme="minorHAnsi" w:cstheme="minorHAnsi"/>
          <w:b/>
          <w:bCs/>
          <w:color w:val="000000"/>
          <w:sz w:val="16"/>
          <w:szCs w:val="16"/>
        </w:rPr>
        <w:t>mikroprzedsiębiorstw</w:t>
      </w:r>
      <w:r w:rsidRPr="0031526D">
        <w:rPr>
          <w:rFonts w:asciiTheme="minorHAnsi" w:hAnsiTheme="minorHAnsi" w:cstheme="minorHAnsi"/>
          <w:color w:val="000000"/>
          <w:sz w:val="16"/>
          <w:szCs w:val="16"/>
        </w:rPr>
        <w:t xml:space="preserve"> oraz </w:t>
      </w:r>
      <w:r w:rsidRPr="0031526D">
        <w:rPr>
          <w:rFonts w:asciiTheme="minorHAnsi" w:hAnsiTheme="minorHAnsi" w:cstheme="minorHAnsi"/>
          <w:b/>
          <w:bCs/>
          <w:color w:val="000000"/>
          <w:sz w:val="16"/>
          <w:szCs w:val="16"/>
        </w:rPr>
        <w:t>małych</w:t>
      </w:r>
      <w:r w:rsidRPr="0031526D">
        <w:rPr>
          <w:rFonts w:asciiTheme="minorHAnsi" w:hAnsiTheme="minorHAnsi" w:cstheme="minorHAnsi"/>
          <w:color w:val="000000"/>
          <w:sz w:val="16"/>
          <w:szCs w:val="16"/>
        </w:rPr>
        <w:t xml:space="preserve"> i </w:t>
      </w:r>
      <w:r w:rsidRPr="0031526D">
        <w:rPr>
          <w:rFonts w:asciiTheme="minorHAnsi" w:hAnsiTheme="minorHAnsi" w:cstheme="minorHAnsi"/>
          <w:b/>
          <w:bCs/>
          <w:color w:val="000000"/>
          <w:sz w:val="16"/>
          <w:szCs w:val="16"/>
        </w:rPr>
        <w:t>średnich</w:t>
      </w:r>
      <w:r w:rsidRPr="0031526D">
        <w:rPr>
          <w:rFonts w:asciiTheme="minorHAnsi" w:hAnsiTheme="minorHAnsi" w:cstheme="minorHAnsi"/>
          <w:color w:val="000000"/>
          <w:sz w:val="16"/>
          <w:szCs w:val="16"/>
        </w:rPr>
        <w:t xml:space="preserve"> przedsiębiorstw </w:t>
      </w:r>
      <w:r w:rsidRPr="0031526D">
        <w:rPr>
          <w:rFonts w:asciiTheme="minorHAnsi" w:hAnsiTheme="minorHAnsi" w:cstheme="minorHAnsi"/>
          <w:b/>
          <w:bCs/>
          <w:color w:val="000000"/>
          <w:sz w:val="16"/>
          <w:szCs w:val="16"/>
        </w:rPr>
        <w:t xml:space="preserve">(MŚP) </w:t>
      </w:r>
      <w:r w:rsidRPr="0031526D">
        <w:rPr>
          <w:rFonts w:asciiTheme="minorHAnsi" w:hAnsiTheme="minorHAnsi" w:cstheme="minorHAnsi"/>
          <w:color w:val="000000"/>
          <w:sz w:val="16"/>
          <w:szCs w:val="16"/>
        </w:rPr>
        <w:t>składają się przedsiębiorstwa, które zatrudniają mniej niż 250 pracowników i których roczny obrót nie przekracza 50 milionów EUR a/lub całkowity bilans roczny nie przekracza 43 milionów EUR.</w:t>
      </w:r>
    </w:p>
    <w:p w:rsidR="00F75C57" w:rsidRPr="0031526D" w:rsidRDefault="00F75C57" w:rsidP="0031526D">
      <w:pPr>
        <w:pStyle w:val="Tekstpodstawowy"/>
        <w:spacing w:after="0"/>
        <w:ind w:left="142"/>
        <w:jc w:val="both"/>
        <w:rPr>
          <w:rFonts w:asciiTheme="minorHAnsi" w:hAnsiTheme="minorHAnsi" w:cstheme="minorHAnsi"/>
          <w:color w:val="000000"/>
          <w:sz w:val="16"/>
          <w:szCs w:val="16"/>
        </w:rPr>
      </w:pP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kategorii MŚP przedsiębiorstwo </w:t>
      </w:r>
      <w:r w:rsidRPr="0031526D">
        <w:rPr>
          <w:rFonts w:asciiTheme="minorHAnsi" w:hAnsiTheme="minorHAnsi" w:cstheme="minorHAnsi"/>
          <w:b/>
          <w:bCs/>
          <w:color w:val="000000"/>
          <w:sz w:val="16"/>
          <w:szCs w:val="16"/>
        </w:rPr>
        <w:t xml:space="preserve">małe </w:t>
      </w:r>
      <w:r w:rsidRPr="0031526D">
        <w:rPr>
          <w:rFonts w:asciiTheme="minorHAnsi" w:hAnsiTheme="minorHAnsi" w:cstheme="minorHAnsi"/>
          <w:color w:val="000000"/>
          <w:sz w:val="16"/>
          <w:szCs w:val="16"/>
        </w:rPr>
        <w:t>definiuje się jako przedsiębiorstwo zatrudniające mniej niż 50 pracowników i którego roczny obrót lub całkowity bilans roczny nie przekracza 10 milionów EUR.</w:t>
      </w:r>
    </w:p>
    <w:p w:rsidR="00F75C57" w:rsidRPr="0031526D" w:rsidRDefault="00F75C57" w:rsidP="0031526D">
      <w:pPr>
        <w:pStyle w:val="Tekstpodstawowy"/>
        <w:spacing w:after="0"/>
        <w:ind w:left="142"/>
        <w:jc w:val="both"/>
        <w:rPr>
          <w:rFonts w:asciiTheme="minorHAnsi" w:hAnsiTheme="minorHAnsi" w:cstheme="minorHAnsi"/>
          <w:color w:val="000000"/>
          <w:sz w:val="16"/>
          <w:szCs w:val="16"/>
        </w:rPr>
      </w:pP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kategorii MŚP </w:t>
      </w:r>
      <w:r w:rsidRPr="0031526D">
        <w:rPr>
          <w:rFonts w:asciiTheme="minorHAnsi" w:hAnsiTheme="minorHAnsi" w:cstheme="minorHAnsi"/>
          <w:b/>
          <w:bCs/>
          <w:color w:val="000000"/>
          <w:sz w:val="16"/>
          <w:szCs w:val="16"/>
        </w:rPr>
        <w:t>mikroprzedsiębiorstwo</w:t>
      </w:r>
      <w:r w:rsidRPr="0031526D">
        <w:rPr>
          <w:rFonts w:asciiTheme="minorHAnsi" w:hAnsiTheme="minorHAnsi" w:cstheme="minorHAnsi"/>
          <w:color w:val="000000"/>
          <w:sz w:val="16"/>
          <w:szCs w:val="16"/>
        </w:rPr>
        <w:t xml:space="preserve"> definiuje się jako przedsiębiorstwo zatrudniające mniej niż 10 pracowników i którego roczny obrót lub całkowity bilans roczny nie przekracza 2 milionów EUR.</w:t>
      </w:r>
    </w:p>
    <w:p w:rsidR="00F75C57" w:rsidRPr="0031526D" w:rsidRDefault="00F75C57" w:rsidP="0031526D">
      <w:pPr>
        <w:pStyle w:val="Tekstpodstawowy"/>
        <w:spacing w:after="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załącznika I</w:t>
      </w:r>
      <w:r w:rsidRPr="0031526D">
        <w:rPr>
          <w:rFonts w:asciiTheme="minorHAnsi" w:hAnsiTheme="minorHAnsi" w:cstheme="minorHAnsi"/>
          <w:sz w:val="16"/>
          <w:szCs w:val="16"/>
        </w:rPr>
        <w:t xml:space="preserve"> do rozporządzenia 651/2014 </w:t>
      </w:r>
      <w:r w:rsidRPr="0031526D">
        <w:rPr>
          <w:rFonts w:asciiTheme="minorHAnsi" w:hAnsiTheme="minorHAnsi" w:cstheme="minorHAnsi"/>
          <w:color w:val="000000"/>
          <w:sz w:val="16"/>
          <w:szCs w:val="16"/>
        </w:rPr>
        <w:t xml:space="preserve"> lub spadło poniżej tych pułapów, uzyskanie lub utrata statusu średniego, małego lub mikroprzedsiębiorstwa następuje tylko wówczas, gdy zjawisko to powtórzy się w ciągu dwóch kolejnych okresów obrachunkowych.</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przypadku </w:t>
      </w:r>
      <w:r w:rsidRPr="0031526D">
        <w:rPr>
          <w:rFonts w:asciiTheme="minorHAnsi" w:hAnsiTheme="minorHAnsi" w:cstheme="minorHAnsi"/>
          <w:b/>
          <w:color w:val="000000"/>
          <w:sz w:val="16"/>
          <w:szCs w:val="16"/>
        </w:rPr>
        <w:t>nowo utworzonych</w:t>
      </w:r>
      <w:r w:rsidRPr="0031526D">
        <w:rPr>
          <w:rFonts w:asciiTheme="minorHAnsi" w:hAnsiTheme="minorHAnsi" w:cstheme="minorHAnsi"/>
          <w:color w:val="000000"/>
          <w:sz w:val="16"/>
          <w:szCs w:val="16"/>
        </w:rPr>
        <w:t xml:space="preserve"> przedsiębiorstw, których księgi rachunkowe nie zostały jeszcze zatwierdzone,</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odpowiednie dane pochodzą z szacunków dokonanych w dobrej wierze w trakcie roku obrotowego.</w:t>
      </w:r>
    </w:p>
    <w:p w:rsidR="00F75C57" w:rsidRPr="0031526D" w:rsidRDefault="00F75C57" w:rsidP="0031526D">
      <w:pPr>
        <w:pStyle w:val="Tekstpodstawowy"/>
        <w:spacing w:after="0"/>
        <w:jc w:val="both"/>
        <w:rPr>
          <w:rFonts w:asciiTheme="minorHAnsi" w:hAnsiTheme="minorHAnsi" w:cstheme="minorHAnsi"/>
          <w:color w:val="000000"/>
          <w:sz w:val="16"/>
          <w:szCs w:val="16"/>
        </w:rPr>
      </w:pPr>
      <w:r w:rsidRPr="0031526D">
        <w:rPr>
          <w:rFonts w:asciiTheme="minorHAnsi" w:hAnsiTheme="minorHAnsi" w:cstheme="minorHAnsi"/>
          <w:b/>
          <w:bCs/>
          <w:color w:val="000000"/>
          <w:sz w:val="16"/>
          <w:szCs w:val="16"/>
        </w:rPr>
        <w:t>Uwaga:</w:t>
      </w:r>
      <w:r w:rsidRPr="0031526D">
        <w:rPr>
          <w:rFonts w:asciiTheme="minorHAnsi" w:hAnsiTheme="minorHAnsi" w:cstheme="minorHAnsi"/>
          <w:color w:val="000000"/>
          <w:sz w:val="16"/>
          <w:szCs w:val="16"/>
        </w:rPr>
        <w:t xml:space="preserve"> Dane niezbędne do ustalenia kategorii przedsiębiorstwa, ustala się zgodnie z ust. 3-11 niniejszego oświadczenia. </w:t>
      </w:r>
    </w:p>
    <w:p w:rsidR="00F75C57" w:rsidRPr="0031526D" w:rsidRDefault="00F75C57" w:rsidP="0031526D">
      <w:pPr>
        <w:pStyle w:val="Tekstpodstawowy"/>
        <w:spacing w:after="0"/>
        <w:jc w:val="both"/>
        <w:rPr>
          <w:rFonts w:asciiTheme="minorHAnsi" w:hAnsiTheme="minorHAnsi" w:cstheme="minorHAnsi"/>
          <w:sz w:val="16"/>
          <w:szCs w:val="16"/>
        </w:rPr>
      </w:pPr>
    </w:p>
  </w:endnote>
  <w:endnote w:id="2">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Za </w:t>
      </w:r>
      <w:r w:rsidRPr="0031526D">
        <w:rPr>
          <w:rFonts w:asciiTheme="minorHAnsi" w:hAnsiTheme="minorHAnsi" w:cstheme="minorHAnsi"/>
          <w:b/>
          <w:bCs/>
          <w:sz w:val="16"/>
          <w:szCs w:val="16"/>
        </w:rPr>
        <w:t>„przedsiębiorstwo samodzielne”</w:t>
      </w:r>
      <w:r w:rsidRPr="0031526D">
        <w:rPr>
          <w:rFonts w:asciiTheme="minorHAnsi" w:hAnsiTheme="minorHAnsi" w:cstheme="minorHAnsi"/>
          <w:sz w:val="16"/>
          <w:szCs w:val="16"/>
        </w:rPr>
        <w:t xml:space="preserve"> uważa się każde przedsiębiorstwo, które nie jest zakwalifikowane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Jako przedsiębiorstwo partnerskie lub powiązane w rozumieniu art. 3 ust. 2 i 3 Załącznika I do rozporządzenia 651/2014 tzn.</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nie posiada udziałów w innych przedsiębiorstwach, a inne przedsiębiorstwa nie posiadają w nim udziałów;</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 xml:space="preserve">posiada poniżej 25 % kapitału lub głosów (w zależności która z tych wielkości jest większa)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 jednym lub kilku przedsiębiorstwach, a/lub inne przedsiębiorstwa posiadają poniżej 25% kapitału lub głosów (w zależności, która z tych wielkości jest większa) w tym przedsiębiorstwie.</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 xml:space="preserve">Jeśli przedsiębiorstwo jest samodzielne, to oznacza to, że nie jest ani przedsiębiorstwem partnerskim, ani przedsiębiorstwem powiązanym z innym przedsiębiorstwem.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Przedsiębiorstwo może posiadać kilku inwestorów, z których każdy ma w nim poniżej 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rsidR="00F75C57" w:rsidRPr="0031526D" w:rsidRDefault="00F75C57" w:rsidP="0031526D">
      <w:pPr>
        <w:jc w:val="both"/>
        <w:rPr>
          <w:rFonts w:asciiTheme="minorHAnsi" w:hAnsiTheme="minorHAnsi" w:cstheme="minorHAnsi"/>
          <w:b/>
          <w:sz w:val="16"/>
          <w:szCs w:val="16"/>
        </w:rPr>
      </w:pPr>
      <w:r w:rsidRPr="0031526D">
        <w:rPr>
          <w:rFonts w:asciiTheme="minorHAnsi" w:hAnsiTheme="minorHAnsi" w:cstheme="minorHAnsi"/>
          <w:b/>
          <w:sz w:val="16"/>
          <w:szCs w:val="16"/>
        </w:rPr>
        <w:t>WYJĄTKI:</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I Rozporządzenia Komisji (UE) nr 651/2014, indywidualnie ani wspólnie, z danym przedsiębiorstwem:</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 xml:space="preserve">publiczne korporacje inwestycyjne, spółki venture </w:t>
      </w:r>
      <w:proofErr w:type="spellStart"/>
      <w:r w:rsidRPr="0031526D">
        <w:rPr>
          <w:rFonts w:asciiTheme="minorHAnsi" w:hAnsiTheme="minorHAnsi" w:cstheme="minorHAnsi"/>
          <w:sz w:val="16"/>
          <w:szCs w:val="16"/>
        </w:rPr>
        <w:t>capital</w:t>
      </w:r>
      <w:proofErr w:type="spellEnd"/>
      <w:r w:rsidRPr="0031526D">
        <w:rPr>
          <w:rFonts w:asciiTheme="minorHAnsi" w:hAnsiTheme="minorHAnsi" w:cstheme="minorHAnsi"/>
          <w:sz w:val="16"/>
          <w:szCs w:val="16"/>
        </w:rPr>
        <w:t xml:space="preserve">, osoby fizyczne lub anioły biznesu, tj. grupy osób fizycznych prowadzące regularną działalność inwestycyjną w oparciu o venture </w:t>
      </w:r>
      <w:proofErr w:type="spellStart"/>
      <w:r w:rsidRPr="0031526D">
        <w:rPr>
          <w:rFonts w:asciiTheme="minorHAnsi" w:hAnsiTheme="minorHAnsi" w:cstheme="minorHAnsi"/>
          <w:sz w:val="16"/>
          <w:szCs w:val="16"/>
        </w:rPr>
        <w:t>capital</w:t>
      </w:r>
      <w:proofErr w:type="spellEnd"/>
      <w:r w:rsidRPr="0031526D">
        <w:rPr>
          <w:rFonts w:asciiTheme="minorHAnsi" w:hAnsiTheme="minorHAnsi" w:cstheme="minorHAnsi"/>
          <w:sz w:val="16"/>
          <w:szCs w:val="16"/>
        </w:rPr>
        <w:t>, które inwestują w firmy nienotowane na giełdzie, pod warunkiem że całkowita kwota inwestycji aniołów biznesu w jedno przedsiębiorstwo nie przekroczy 1.250.000 EUR;</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uczelnie wyższe lub ośrodki badawcze nienastawione na zysk;</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inwestorzy instytucjonalni, w tym fundusze rozwoju regionalnego;</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w:t>
      </w:r>
      <w:r w:rsidRPr="0031526D">
        <w:rPr>
          <w:rFonts w:asciiTheme="minorHAnsi" w:hAnsiTheme="minorHAnsi" w:cstheme="minorHAnsi"/>
          <w:sz w:val="16"/>
          <w:szCs w:val="16"/>
        </w:rPr>
        <w:tab/>
        <w:t>niezależne władze lokalne z rocznym budżetem poniżej 10 milionów EUR oraz liczbą mieszkańców poniżej 5 000.</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xml:space="preserve">W przypadku przedsiębiorstwa samodzielnego podstawą do sprawdzenia, czy zachowuje ono progi </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i pułapy jest liczba osób zatrudnionych i dane finansowe zawarte w jego sprawozdaniach finansowych.</w:t>
      </w:r>
    </w:p>
    <w:p w:rsidR="00F75C57" w:rsidRPr="0031526D" w:rsidRDefault="00F75C57" w:rsidP="0031526D">
      <w:pPr>
        <w:pStyle w:val="Tekstprzypisukocowego"/>
        <w:jc w:val="both"/>
        <w:rPr>
          <w:rFonts w:asciiTheme="minorHAnsi" w:hAnsiTheme="minorHAnsi" w:cstheme="minorHAnsi"/>
          <w:sz w:val="16"/>
          <w:szCs w:val="16"/>
        </w:rPr>
      </w:pPr>
    </w:p>
  </w:endnote>
  <w:endnote w:id="3">
    <w:p w:rsidR="00F75C57" w:rsidRPr="0031526D" w:rsidRDefault="00F75C57" w:rsidP="0031526D">
      <w:pPr>
        <w:pStyle w:val="Tekstprzypisukocowego"/>
        <w:jc w:val="both"/>
        <w:rPr>
          <w:rFonts w:asciiTheme="minorHAnsi" w:hAnsiTheme="minorHAnsi" w:cstheme="minorHAnsi"/>
          <w:bCs/>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Za </w:t>
      </w:r>
      <w:r w:rsidRPr="0031526D">
        <w:rPr>
          <w:rFonts w:asciiTheme="minorHAnsi" w:hAnsiTheme="minorHAnsi" w:cstheme="minorHAnsi"/>
          <w:bCs/>
          <w:sz w:val="16"/>
          <w:szCs w:val="16"/>
        </w:rPr>
        <w:t>„</w:t>
      </w:r>
      <w:r w:rsidRPr="0031526D">
        <w:rPr>
          <w:rFonts w:asciiTheme="minorHAnsi" w:hAnsiTheme="minorHAnsi" w:cstheme="minorHAnsi"/>
          <w:b/>
          <w:bCs/>
          <w:sz w:val="16"/>
          <w:szCs w:val="16"/>
        </w:rPr>
        <w:t>przedsiębiorstwo partnerskie</w:t>
      </w:r>
      <w:r w:rsidRPr="0031526D">
        <w:rPr>
          <w:rFonts w:asciiTheme="minorHAnsi" w:hAnsiTheme="minorHAnsi" w:cstheme="minorHAnsi"/>
          <w:bCs/>
          <w:sz w:val="16"/>
          <w:szCs w:val="16"/>
        </w:rPr>
        <w:t xml:space="preserve">” uznaje się wszystkie przedsiębiorstwa, które nie zostały zakwalifikowane jako przedsiębiorstwa powiązane w rozumieniu art. 3 ust. 3 Załącznika I Rozporządzenia Komisji (UE) </w:t>
      </w:r>
      <w:r w:rsidRPr="0031526D">
        <w:rPr>
          <w:rFonts w:asciiTheme="minorHAnsi" w:hAnsiTheme="minorHAnsi" w:cstheme="minorHAnsi"/>
          <w:bCs/>
          <w:sz w:val="16"/>
          <w:szCs w:val="16"/>
        </w:rPr>
        <w:br/>
        <w:t xml:space="preserve">nr 651/2014 i między którymi istnieją następujące związki: </w:t>
      </w:r>
    </w:p>
    <w:p w:rsidR="00F75C57" w:rsidRPr="0031526D" w:rsidRDefault="00F75C57" w:rsidP="0031526D">
      <w:pPr>
        <w:pStyle w:val="Tekstprzypisukocowego"/>
        <w:numPr>
          <w:ilvl w:val="0"/>
          <w:numId w:val="19"/>
        </w:numPr>
        <w:jc w:val="both"/>
        <w:rPr>
          <w:rFonts w:asciiTheme="minorHAnsi" w:hAnsiTheme="minorHAnsi" w:cstheme="minorHAnsi"/>
          <w:bCs/>
          <w:sz w:val="16"/>
          <w:szCs w:val="16"/>
        </w:rPr>
      </w:pPr>
      <w:r w:rsidRPr="0031526D">
        <w:rPr>
          <w:rFonts w:asciiTheme="minorHAnsi" w:hAnsiTheme="minorHAnsi" w:cstheme="minorHAnsi"/>
          <w:bCs/>
          <w:sz w:val="16"/>
          <w:szCs w:val="16"/>
        </w:rPr>
        <w:t xml:space="preserve">przedsiębiorstwo wyższego szczebla (typu </w:t>
      </w:r>
      <w:proofErr w:type="spellStart"/>
      <w:r w:rsidRPr="0031526D">
        <w:rPr>
          <w:rFonts w:asciiTheme="minorHAnsi" w:hAnsiTheme="minorHAnsi" w:cstheme="minorHAnsi"/>
          <w:bCs/>
          <w:sz w:val="16"/>
          <w:szCs w:val="16"/>
        </w:rPr>
        <w:t>upstream</w:t>
      </w:r>
      <w:proofErr w:type="spellEnd"/>
      <w:r w:rsidRPr="0031526D">
        <w:rPr>
          <w:rFonts w:asciiTheme="minorHAnsi" w:hAnsiTheme="minorHAnsi" w:cstheme="minorHAnsi"/>
          <w:bCs/>
          <w:sz w:val="16"/>
          <w:szCs w:val="16"/>
        </w:rPr>
        <w:t xml:space="preserve">) posiada, samodzielnie lub wspólnie z co najmniej jednym przedsiębiorstwem powiązanym w rozumieniu ust. 3, co najmniej 25 % kapitału innego przedsiębiorstwa niższego szczebla (typu </w:t>
      </w:r>
      <w:proofErr w:type="spellStart"/>
      <w:r w:rsidRPr="0031526D">
        <w:rPr>
          <w:rFonts w:asciiTheme="minorHAnsi" w:hAnsiTheme="minorHAnsi" w:cstheme="minorHAnsi"/>
          <w:bCs/>
          <w:sz w:val="16"/>
          <w:szCs w:val="16"/>
        </w:rPr>
        <w:t>downstream</w:t>
      </w:r>
      <w:proofErr w:type="spellEnd"/>
      <w:r w:rsidRPr="0031526D">
        <w:rPr>
          <w:rFonts w:asciiTheme="minorHAnsi" w:hAnsiTheme="minorHAnsi" w:cstheme="minorHAnsi"/>
          <w:bCs/>
          <w:sz w:val="16"/>
          <w:szCs w:val="16"/>
        </w:rPr>
        <w:t>) lub praw głosu w takim przedsiębiorstwie.</w:t>
      </w:r>
    </w:p>
    <w:p w:rsidR="00F75C57" w:rsidRPr="0031526D" w:rsidRDefault="00F75C57" w:rsidP="0031526D">
      <w:pPr>
        <w:pStyle w:val="Tekstprzypisukocowego"/>
        <w:jc w:val="both"/>
        <w:rPr>
          <w:rFonts w:asciiTheme="minorHAnsi" w:hAnsiTheme="minorHAnsi" w:cstheme="minorHAnsi"/>
          <w:bCs/>
          <w:sz w:val="16"/>
          <w:szCs w:val="16"/>
        </w:rPr>
      </w:pPr>
      <w:r w:rsidRPr="0031526D">
        <w:rPr>
          <w:rFonts w:asciiTheme="minorHAnsi" w:hAnsiTheme="minorHAnsi" w:cstheme="minorHAnsi"/>
          <w:bCs/>
          <w:sz w:val="16"/>
          <w:szCs w:val="16"/>
        </w:rPr>
        <w:t>Ustalenie statusu MŚP wymaga dodania do danych badanego przedsiębiorstwa, danych przedsiębiorstwa partnerskiego w stopniu proporcjonalnym do procentowego udziału w kapitale lub prawach głosu (zależnie od tego, która</w:t>
      </w:r>
      <w:r w:rsidR="00130BDB" w:rsidRPr="0031526D">
        <w:rPr>
          <w:rFonts w:asciiTheme="minorHAnsi" w:hAnsiTheme="minorHAnsi" w:cstheme="minorHAnsi"/>
          <w:bCs/>
          <w:sz w:val="16"/>
          <w:szCs w:val="16"/>
        </w:rPr>
        <w:t xml:space="preserve"> z tych wartości jest większa).</w:t>
      </w:r>
    </w:p>
    <w:p w:rsidR="00F75C57" w:rsidRPr="0031526D" w:rsidRDefault="00F75C57" w:rsidP="0031526D">
      <w:pPr>
        <w:pStyle w:val="Tekstprzypisukocowego"/>
        <w:jc w:val="both"/>
        <w:rPr>
          <w:rFonts w:asciiTheme="minorHAnsi" w:hAnsiTheme="minorHAnsi" w:cstheme="minorHAnsi"/>
          <w:sz w:val="16"/>
          <w:szCs w:val="16"/>
        </w:rPr>
      </w:pPr>
    </w:p>
  </w:endnote>
  <w:endnote w:id="4">
    <w:p w:rsidR="00F75C57" w:rsidRPr="0031526D" w:rsidRDefault="00F75C57" w:rsidP="0031526D">
      <w:pPr>
        <w:pStyle w:val="Tekstprzypisukocowego"/>
        <w:jc w:val="both"/>
        <w:rPr>
          <w:rFonts w:asciiTheme="minorHAnsi" w:hAnsiTheme="minorHAnsi" w:cstheme="minorHAnsi"/>
          <w:b/>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b/>
          <w:bCs/>
          <w:sz w:val="16"/>
          <w:szCs w:val="16"/>
        </w:rPr>
        <w:t xml:space="preserve"> „</w:t>
      </w:r>
      <w:r w:rsidRPr="0031526D">
        <w:rPr>
          <w:rFonts w:asciiTheme="minorHAnsi" w:hAnsiTheme="minorHAnsi" w:cstheme="minorHAnsi"/>
          <w:b/>
          <w:sz w:val="16"/>
          <w:szCs w:val="16"/>
        </w:rPr>
        <w:t xml:space="preserve">Przedsiębiorstwa powiązane” </w:t>
      </w:r>
      <w:r w:rsidRPr="0031526D">
        <w:rPr>
          <w:rFonts w:asciiTheme="minorHAnsi" w:hAnsiTheme="minorHAnsi" w:cstheme="minorHAnsi"/>
          <w:sz w:val="16"/>
          <w:szCs w:val="16"/>
        </w:rPr>
        <w:t>oznaczają przedsiębiorstwa, które pozostają w jednym z poniższych związków:</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przedsiębiorstwo ma większość praw głosu w innym przedsiębiorstwie w roli udziałowca/akcjonariusza lub członka;</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przedsiębiorstwo ma prawo wyznaczyć lub odwołać większość członków organu administracyjnego, zarządzającego lub nadzorczego innego przedsiębiorstwa;</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 xml:space="preserve">przedsiębiorstwo ma prawo wywierać </w:t>
      </w:r>
      <w:r w:rsidRPr="0031526D">
        <w:rPr>
          <w:rFonts w:asciiTheme="minorHAnsi" w:hAnsiTheme="minorHAnsi" w:cstheme="minorHAnsi"/>
          <w:b/>
          <w:sz w:val="16"/>
          <w:szCs w:val="16"/>
        </w:rPr>
        <w:t>dominujący wpływ</w:t>
      </w:r>
      <w:r w:rsidRPr="0031526D">
        <w:rPr>
          <w:rFonts w:asciiTheme="minorHAnsi" w:hAnsiTheme="minorHAnsi" w:cstheme="minorHAnsi"/>
          <w:sz w:val="16"/>
          <w:szCs w:val="16"/>
        </w:rPr>
        <w:t xml:space="preserve"> na inne przedsiębiorstwo na podstawie umowy zawartej z tym przedsiębiorstwem lub postanowień w jego statucie lub umowie spółki;</w:t>
      </w:r>
    </w:p>
    <w:p w:rsidR="00F75C57" w:rsidRPr="0031526D" w:rsidRDefault="00F75C57" w:rsidP="0031526D">
      <w:pPr>
        <w:pStyle w:val="Tekstprzypisukocowego"/>
        <w:numPr>
          <w:ilvl w:val="0"/>
          <w:numId w:val="19"/>
        </w:numPr>
        <w:jc w:val="both"/>
        <w:rPr>
          <w:rFonts w:asciiTheme="minorHAnsi" w:hAnsiTheme="minorHAnsi" w:cstheme="minorHAnsi"/>
          <w:b/>
          <w:sz w:val="16"/>
          <w:szCs w:val="16"/>
        </w:rPr>
      </w:pPr>
      <w:r w:rsidRPr="0031526D">
        <w:rPr>
          <w:rFonts w:asciiTheme="minorHAnsi" w:hAnsiTheme="minorHAnsi" w:cstheme="minorHAnsi"/>
          <w:sz w:val="16"/>
          <w:szCs w:val="16"/>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F75C57" w:rsidRPr="0031526D" w:rsidRDefault="00F75C57" w:rsidP="0031526D">
      <w:pPr>
        <w:pStyle w:val="Tekstprzypisukocowego"/>
        <w:ind w:left="720"/>
        <w:jc w:val="both"/>
        <w:rPr>
          <w:rFonts w:asciiTheme="minorHAnsi" w:hAnsiTheme="minorHAnsi" w:cstheme="minorHAnsi"/>
          <w:b/>
          <w:color w:val="FF0000"/>
          <w:sz w:val="16"/>
          <w:szCs w:val="16"/>
        </w:rPr>
      </w:pPr>
    </w:p>
    <w:p w:rsidR="00F75C57" w:rsidRPr="0031526D" w:rsidRDefault="00F75C57" w:rsidP="0031526D">
      <w:pPr>
        <w:pStyle w:val="Tekstprzypisukocowego"/>
        <w:ind w:left="142"/>
        <w:jc w:val="both"/>
        <w:rPr>
          <w:rFonts w:asciiTheme="minorHAnsi" w:hAnsiTheme="minorHAnsi" w:cstheme="minorHAnsi"/>
          <w:b/>
          <w:sz w:val="16"/>
          <w:szCs w:val="16"/>
        </w:rPr>
      </w:pPr>
      <w:r w:rsidRPr="0031526D">
        <w:rPr>
          <w:rFonts w:asciiTheme="minorHAnsi" w:hAnsiTheme="minorHAnsi" w:cstheme="minorHAnsi"/>
          <w:sz w:val="16"/>
          <w:szCs w:val="16"/>
        </w:rPr>
        <w:t xml:space="preserve">Przedsiębiorstwa, które pozostają w jednym </w:t>
      </w:r>
      <w:r w:rsidRPr="0031526D">
        <w:rPr>
          <w:rFonts w:asciiTheme="minorHAnsi" w:hAnsiTheme="minorHAnsi" w:cstheme="minorHAnsi"/>
          <w:b/>
          <w:sz w:val="16"/>
          <w:szCs w:val="16"/>
        </w:rPr>
        <w:t xml:space="preserve">ze związków opisanych powyżej za pośrednictwem co najmniej jednego przedsiębiorstwa, lub jednego z inwestorów, o których mowa w art.3 ust. 2 akapit drugi załącznika nr I do </w:t>
      </w:r>
      <w:r w:rsidRPr="0031526D">
        <w:rPr>
          <w:rFonts w:asciiTheme="minorHAnsi" w:hAnsiTheme="minorHAnsi" w:cstheme="minorHAnsi"/>
          <w:color w:val="000000"/>
          <w:sz w:val="16"/>
          <w:szCs w:val="16"/>
        </w:rPr>
        <w:t>Rozporządzenia Komisji (UE) nr 651/2014</w:t>
      </w:r>
      <w:r w:rsidRPr="0031526D">
        <w:rPr>
          <w:rFonts w:asciiTheme="minorHAnsi" w:hAnsiTheme="minorHAnsi" w:cstheme="minorHAnsi"/>
          <w:b/>
          <w:sz w:val="16"/>
          <w:szCs w:val="16"/>
        </w:rPr>
        <w:t>, również uznaje się za powiązane.</w:t>
      </w:r>
    </w:p>
    <w:p w:rsidR="00F75C57" w:rsidRPr="0031526D" w:rsidRDefault="00F75C57" w:rsidP="0031526D">
      <w:pPr>
        <w:pStyle w:val="Tekstprzypisukocowego"/>
        <w:ind w:left="142"/>
        <w:jc w:val="both"/>
        <w:rPr>
          <w:rFonts w:asciiTheme="minorHAnsi" w:hAnsiTheme="minorHAnsi" w:cstheme="minorHAnsi"/>
          <w:sz w:val="16"/>
          <w:szCs w:val="16"/>
        </w:rPr>
      </w:pPr>
      <w:r w:rsidRPr="0031526D">
        <w:rPr>
          <w:rFonts w:asciiTheme="minorHAnsi" w:hAnsiTheme="minorHAnsi" w:cstheme="minorHAnsi"/>
          <w:sz w:val="16"/>
          <w:szCs w:val="16"/>
        </w:rPr>
        <w:t xml:space="preserve">Przedsiębiorstwa pozostające w jednym z takich związków za pośrednictwem osoby fizycznej lub grupy osób fizycznych działających wspólnie </w:t>
      </w:r>
      <w:r w:rsidRPr="0031526D">
        <w:rPr>
          <w:rFonts w:asciiTheme="minorHAnsi" w:hAnsiTheme="minorHAnsi" w:cstheme="minorHAnsi"/>
          <w:b/>
          <w:sz w:val="16"/>
          <w:szCs w:val="16"/>
        </w:rPr>
        <w:t>również uznaje się za przedsiębiorstwa powiązane, jeżeli</w:t>
      </w:r>
      <w:r w:rsidRPr="0031526D">
        <w:rPr>
          <w:rFonts w:asciiTheme="minorHAnsi" w:hAnsiTheme="minorHAnsi" w:cstheme="minorHAnsi"/>
          <w:sz w:val="16"/>
          <w:szCs w:val="16"/>
        </w:rPr>
        <w:t xml:space="preserve"> prowadzą one swoją działalność lub część działalności na tym samym rynku właściwym lub rynkach pokrewnych</w:t>
      </w:r>
      <w:r w:rsidR="00D82196">
        <w:rPr>
          <w:rFonts w:asciiTheme="minorHAnsi" w:eastAsia="Calibri" w:hAnsiTheme="minorHAnsi" w:cstheme="minorHAnsi"/>
          <w:sz w:val="16"/>
          <w:szCs w:val="16"/>
          <w:lang w:eastAsia="en-US"/>
        </w:rPr>
        <w:t xml:space="preserve"> </w:t>
      </w:r>
      <w:r w:rsidRPr="0031526D">
        <w:rPr>
          <w:rFonts w:asciiTheme="minorHAnsi" w:hAnsiTheme="minorHAnsi" w:cstheme="minorHAnsi"/>
          <w:sz w:val="16"/>
          <w:szCs w:val="16"/>
        </w:rPr>
        <w:t>w rozumieniu obwieszczenia Komisji w sprawie definicji rynku właściwego do celów wspólnotowego prawa konkurencji (Dz.U. WE C 372/5).</w:t>
      </w:r>
    </w:p>
    <w:p w:rsidR="00F75C57" w:rsidRPr="0031526D" w:rsidRDefault="00F75C57" w:rsidP="0031526D">
      <w:pPr>
        <w:pStyle w:val="Tekstprzypisukocowego"/>
        <w:jc w:val="both"/>
        <w:rPr>
          <w:rFonts w:asciiTheme="minorHAnsi" w:hAnsiTheme="minorHAnsi" w:cstheme="minorHAnsi"/>
          <w:sz w:val="16"/>
          <w:szCs w:val="16"/>
        </w:rPr>
      </w:pP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Za</w:t>
      </w:r>
      <w:r w:rsidRPr="0031526D">
        <w:rPr>
          <w:rFonts w:asciiTheme="minorHAnsi" w:hAnsiTheme="minorHAnsi" w:cstheme="minorHAnsi"/>
          <w:b/>
          <w:sz w:val="16"/>
          <w:szCs w:val="16"/>
        </w:rPr>
        <w:t xml:space="preserve"> "rynek pokrewny" </w:t>
      </w:r>
      <w:r w:rsidRPr="0031526D">
        <w:rPr>
          <w:rFonts w:asciiTheme="minorHAnsi" w:hAnsiTheme="minorHAnsi" w:cstheme="minorHAnsi"/>
          <w:sz w:val="16"/>
          <w:szCs w:val="16"/>
        </w:rPr>
        <w:t>uważa się rynek dla danego produktu lub usługi znajdujący się bezpośrednio na wyższym lub niższym szczeblu rynku w stosunku do rynku właściwego</w:t>
      </w:r>
      <w:r w:rsidR="00130BDB" w:rsidRPr="0031526D">
        <w:rPr>
          <w:rFonts w:asciiTheme="minorHAnsi" w:hAnsiTheme="minorHAnsi" w:cstheme="minorHAnsi"/>
          <w:sz w:val="16"/>
          <w:szCs w:val="16"/>
        </w:rPr>
        <w:t>.</w:t>
      </w:r>
    </w:p>
    <w:p w:rsidR="00F75C57" w:rsidRPr="0031526D" w:rsidRDefault="00F75C57" w:rsidP="0031526D">
      <w:pPr>
        <w:autoSpaceDE w:val="0"/>
        <w:autoSpaceDN w:val="0"/>
        <w:adjustRightInd w:val="0"/>
        <w:jc w:val="both"/>
        <w:rPr>
          <w:rFonts w:asciiTheme="minorHAnsi" w:hAnsiTheme="minorHAnsi" w:cstheme="minorHAnsi"/>
          <w:sz w:val="16"/>
          <w:szCs w:val="16"/>
        </w:rPr>
      </w:pPr>
    </w:p>
    <w:p w:rsidR="00F75C57" w:rsidRPr="0031526D" w:rsidRDefault="00F75C57" w:rsidP="0031526D">
      <w:pPr>
        <w:autoSpaceDE w:val="0"/>
        <w:autoSpaceDN w:val="0"/>
        <w:adjustRightInd w:val="0"/>
        <w:jc w:val="both"/>
        <w:rPr>
          <w:rFonts w:asciiTheme="minorHAnsi" w:hAnsiTheme="minorHAnsi" w:cstheme="minorHAnsi"/>
          <w:sz w:val="16"/>
          <w:szCs w:val="16"/>
        </w:rPr>
      </w:pPr>
      <w:r w:rsidRPr="0031526D">
        <w:rPr>
          <w:rFonts w:asciiTheme="minorHAnsi" w:hAnsiTheme="minorHAnsi" w:cstheme="minorHAnsi"/>
          <w:b/>
          <w:sz w:val="16"/>
          <w:szCs w:val="16"/>
        </w:rPr>
        <w:t>Uwaga!</w:t>
      </w:r>
      <w:r w:rsidRPr="0031526D">
        <w:rPr>
          <w:rFonts w:asciiTheme="minorHAnsi" w:hAnsiTheme="minorHAnsi" w:cstheme="minorHAnsi"/>
          <w:sz w:val="16"/>
          <w:szCs w:val="16"/>
        </w:rPr>
        <w:t xml:space="preserve"> Należy dokonywać wykładni celowościowej </w:t>
      </w:r>
      <w:r w:rsidRPr="0031526D">
        <w:rPr>
          <w:rFonts w:asciiTheme="minorHAnsi" w:hAnsiTheme="minorHAnsi" w:cstheme="minorHAnsi"/>
          <w:bCs/>
          <w:sz w:val="16"/>
          <w:szCs w:val="16"/>
        </w:rPr>
        <w:t xml:space="preserve">mającej na celu wyeliminowanie z kategorii MŚP grup przedsiębiorstw, których siła ekonomiczna może przekraczać siłę prawdziwych MŚP, zwłaszcza biorąc pod uwagę </w:t>
      </w:r>
      <w:r w:rsidRPr="0031526D">
        <w:rPr>
          <w:rFonts w:asciiTheme="minorHAnsi" w:hAnsiTheme="minorHAnsi" w:cstheme="minorHAnsi"/>
          <w:sz w:val="16"/>
          <w:szCs w:val="16"/>
        </w:rPr>
        <w:t xml:space="preserve">zewnętrzne objawy opisywanych związków (zaangażowanie w zarządzanie, dominujący wpływ na działalność przedsiębiorstwa, etc.). Badając status MŚP należy zapewnić, że </w:t>
      </w:r>
      <w:r w:rsidRPr="0031526D">
        <w:rPr>
          <w:rFonts w:asciiTheme="minorHAnsi" w:hAnsiTheme="minorHAnsi" w:cstheme="minorHAnsi"/>
          <w:bCs/>
          <w:color w:val="000000"/>
          <w:sz w:val="16"/>
          <w:szCs w:val="16"/>
        </w:rPr>
        <w:t>tylko przedsiębiorstwa, które naprawdę potrzebują przywilejów przewidzianych dla MŚP, faktycznie z nich korzystają</w:t>
      </w:r>
      <w:r w:rsidRPr="0031526D">
        <w:rPr>
          <w:rFonts w:asciiTheme="minorHAnsi" w:hAnsiTheme="minorHAnsi" w:cstheme="minorHAnsi"/>
          <w:sz w:val="16"/>
          <w:szCs w:val="16"/>
        </w:rPr>
        <w:t xml:space="preserve">. </w:t>
      </w:r>
      <w:r w:rsidRPr="0031526D">
        <w:rPr>
          <w:rFonts w:asciiTheme="minorHAnsi" w:hAnsiTheme="minorHAnsi" w:cstheme="minorHAnsi"/>
          <w:color w:val="000000"/>
          <w:sz w:val="16"/>
          <w:szCs w:val="16"/>
        </w:rPr>
        <w:t xml:space="preserve">Art. 3 załącznika I do rozporządzenia wyłącza z definicji pojęcia przedsiębiorstwa samodzielnego jednostki, które formalnie posiadają status podmiotów odrębnych, jednak faktycznie pozostają ze sobą w bardzo bliskim powiązaniu realizowanym za pośrednictwem osoby fizycznej nieprowadzącej działalności gospodarczej lub grupy takich osób. </w:t>
      </w:r>
      <w:r w:rsidRPr="0031526D">
        <w:rPr>
          <w:rFonts w:asciiTheme="minorHAnsi" w:hAnsiTheme="minorHAnsi" w:cstheme="minorHAnsi"/>
          <w:iCs/>
          <w:sz w:val="16"/>
          <w:szCs w:val="16"/>
        </w:rPr>
        <w:t xml:space="preserve">Zgodnie z </w:t>
      </w:r>
      <w:r w:rsidRPr="0031526D">
        <w:rPr>
          <w:rFonts w:asciiTheme="minorHAnsi" w:hAnsiTheme="minorHAnsi" w:cstheme="minorHAnsi"/>
          <w:bCs/>
          <w:iCs/>
          <w:sz w:val="16"/>
          <w:szCs w:val="16"/>
        </w:rPr>
        <w:t xml:space="preserve">literalnym brzmieniem </w:t>
      </w:r>
      <w:r w:rsidRPr="0031526D">
        <w:rPr>
          <w:rFonts w:asciiTheme="minorHAnsi" w:hAnsiTheme="minorHAnsi" w:cstheme="minorHAnsi"/>
          <w:iCs/>
          <w:sz w:val="16"/>
          <w:szCs w:val="16"/>
        </w:rPr>
        <w:t xml:space="preserve">przepisu art. 3 ust. 3 akapit 3 załącznika I do rozporządzenia 651/2014, </w:t>
      </w:r>
      <w:r w:rsidRPr="0031526D">
        <w:rPr>
          <w:rFonts w:asciiTheme="minorHAnsi" w:hAnsiTheme="minorHAnsi" w:cstheme="minorHAnsi"/>
          <w:bCs/>
          <w:iCs/>
          <w:sz w:val="16"/>
          <w:szCs w:val="16"/>
        </w:rPr>
        <w:t>okoliczność niedziałania na tym samym rynku właściwym lub rynkach pokrewnych</w:t>
      </w:r>
      <w:r w:rsidRPr="0031526D">
        <w:rPr>
          <w:rFonts w:asciiTheme="minorHAnsi" w:hAnsiTheme="minorHAnsi" w:cstheme="minorHAnsi"/>
          <w:iCs/>
          <w:sz w:val="16"/>
          <w:szCs w:val="16"/>
        </w:rPr>
        <w:t xml:space="preserve"> w przypadku tego typu powiązania pośredniego </w:t>
      </w:r>
      <w:r w:rsidRPr="0031526D">
        <w:rPr>
          <w:rFonts w:asciiTheme="minorHAnsi" w:hAnsiTheme="minorHAnsi" w:cstheme="minorHAnsi"/>
          <w:bCs/>
          <w:iCs/>
          <w:sz w:val="16"/>
          <w:szCs w:val="16"/>
        </w:rPr>
        <w:t xml:space="preserve">wyłącza możliwość stwierdzenia powiązania w ogóle. </w:t>
      </w:r>
      <w:r w:rsidRPr="0031526D">
        <w:rPr>
          <w:rFonts w:asciiTheme="minorHAnsi" w:hAnsiTheme="minorHAnsi" w:cstheme="minorHAnsi"/>
          <w:sz w:val="16"/>
          <w:szCs w:val="16"/>
        </w:rPr>
        <w:t>Biorąc jednak pod uwagę c</w:t>
      </w:r>
      <w:r w:rsidRPr="0031526D">
        <w:rPr>
          <w:rFonts w:asciiTheme="minorHAnsi" w:hAnsiTheme="minorHAnsi" w:cstheme="minorHAnsi"/>
          <w:bCs/>
          <w:sz w:val="16"/>
          <w:szCs w:val="16"/>
        </w:rPr>
        <w:t xml:space="preserve">el definicji MŚP w decyzjach Komisji Europejskiej i orzecznictwie polskich sądów administracyjnych należy badać przynależność przedsiębiorstwa do grupy, nawet nieformalnej, </w:t>
      </w:r>
      <w:r w:rsidRPr="0031526D">
        <w:rPr>
          <w:rFonts w:asciiTheme="minorHAnsi" w:hAnsiTheme="minorHAnsi" w:cstheme="minorHAnsi"/>
          <w:sz w:val="16"/>
          <w:szCs w:val="16"/>
        </w:rPr>
        <w:t>nawet w razie niedziałania przedsiębiorstw należących do grupy na</w:t>
      </w:r>
      <w:r w:rsidR="00130BDB" w:rsidRPr="0031526D">
        <w:rPr>
          <w:rFonts w:asciiTheme="minorHAnsi" w:hAnsiTheme="minorHAnsi" w:cstheme="minorHAnsi"/>
          <w:sz w:val="16"/>
          <w:szCs w:val="16"/>
        </w:rPr>
        <w:t xml:space="preserve"> tym samym lub pokrewnym rynku.</w:t>
      </w:r>
    </w:p>
    <w:p w:rsidR="00F75C57" w:rsidRPr="0031526D" w:rsidRDefault="00F75C57" w:rsidP="0031526D">
      <w:pPr>
        <w:jc w:val="both"/>
        <w:rPr>
          <w:rFonts w:asciiTheme="minorHAnsi" w:hAnsiTheme="minorHAnsi" w:cstheme="minorHAnsi"/>
          <w:sz w:val="16"/>
          <w:szCs w:val="16"/>
        </w:rPr>
      </w:pPr>
      <w:r w:rsidRPr="0031526D">
        <w:rPr>
          <w:rFonts w:asciiTheme="minorHAnsi" w:hAnsiTheme="minorHAnsi" w:cstheme="minorHAnsi"/>
          <w:sz w:val="16"/>
          <w:szCs w:val="16"/>
        </w:rPr>
        <w:t xml:space="preserve">W takim przypadku przedsiębiorstwo należące do grupy powiązanej przez osobę lub osoby fizyczne nie może zostać uznane za samodzielne i należy badać jego status biorąc pod uwagę także dane przedsiębiorstw powiązanych. </w:t>
      </w:r>
    </w:p>
    <w:p w:rsidR="00F75C57" w:rsidRPr="0031526D" w:rsidRDefault="00F75C57" w:rsidP="0031526D">
      <w:pPr>
        <w:autoSpaceDE w:val="0"/>
        <w:autoSpaceDN w:val="0"/>
        <w:adjustRightInd w:val="0"/>
        <w:jc w:val="both"/>
        <w:rPr>
          <w:rFonts w:asciiTheme="minorHAnsi" w:hAnsiTheme="minorHAnsi" w:cstheme="minorHAnsi"/>
          <w:sz w:val="16"/>
          <w:szCs w:val="16"/>
        </w:rPr>
      </w:pPr>
    </w:p>
    <w:p w:rsidR="00F75C57" w:rsidRPr="0031526D" w:rsidRDefault="00F75C57" w:rsidP="0031526D">
      <w:pPr>
        <w:autoSpaceDE w:val="0"/>
        <w:autoSpaceDN w:val="0"/>
        <w:adjustRightInd w:val="0"/>
        <w:jc w:val="both"/>
        <w:rPr>
          <w:rFonts w:asciiTheme="minorHAnsi" w:hAnsiTheme="minorHAnsi" w:cstheme="minorHAnsi"/>
          <w:sz w:val="16"/>
          <w:szCs w:val="16"/>
        </w:rPr>
      </w:pPr>
    </w:p>
  </w:endnote>
  <w:endnote w:id="5">
    <w:p w:rsidR="00F75C57" w:rsidRPr="0031526D" w:rsidRDefault="00F75C57" w:rsidP="0031526D">
      <w:pPr>
        <w:pStyle w:val="Tekstprzypisukocowego"/>
        <w:jc w:val="both"/>
        <w:rPr>
          <w:rFonts w:asciiTheme="minorHAnsi" w:hAnsiTheme="minorHAnsi" w:cstheme="minorHAnsi"/>
          <w:color w:val="000000"/>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 przypadku, gdy Wnioskodawca pozostaje z innym przedsiębiorcą w związku przedsiębiorstw partnerskich bądź powiązanych, Wnioskodawca wypełnia Załączniki A, B, C; a następnie dokonuje obliczenia odpowiednio </w:t>
      </w:r>
      <w:r w:rsidRPr="0031526D">
        <w:rPr>
          <w:rFonts w:asciiTheme="minorHAnsi" w:hAnsiTheme="minorHAnsi" w:cstheme="minorHAnsi"/>
          <w:b/>
          <w:bCs/>
          <w:sz w:val="16"/>
          <w:szCs w:val="16"/>
        </w:rPr>
        <w:t>skumulowanych danych tych przedsiębiorców ze swoimi danymi</w:t>
      </w:r>
      <w:r w:rsidRPr="0031526D">
        <w:rPr>
          <w:rFonts w:asciiTheme="minorHAnsi" w:hAnsiTheme="minorHAnsi" w:cstheme="minorHAnsi"/>
          <w:sz w:val="16"/>
          <w:szCs w:val="16"/>
        </w:rPr>
        <w:t>, zgodnie z rozporządzeniem 651/2014.</w:t>
      </w:r>
    </w:p>
    <w:p w:rsidR="00F75C57" w:rsidRPr="0031526D" w:rsidRDefault="00F75C57" w:rsidP="0031526D">
      <w:pPr>
        <w:pStyle w:val="Tekstprzypisukocowego"/>
        <w:numPr>
          <w:ilvl w:val="0"/>
          <w:numId w:val="16"/>
        </w:numPr>
        <w:jc w:val="both"/>
        <w:rPr>
          <w:rFonts w:asciiTheme="minorHAnsi" w:hAnsiTheme="minorHAnsi" w:cstheme="minorHAnsi"/>
          <w:sz w:val="16"/>
          <w:szCs w:val="16"/>
        </w:rPr>
      </w:pPr>
      <w:r w:rsidRPr="0031526D">
        <w:rPr>
          <w:rFonts w:asciiTheme="minorHAnsi" w:hAnsiTheme="minorHAnsi" w:cstheme="minorHAnsi"/>
          <w:color w:val="000000"/>
          <w:sz w:val="16"/>
          <w:szCs w:val="16"/>
        </w:rPr>
        <w:t xml:space="preserve">W przypadku przedsiębiorstwa </w:t>
      </w:r>
      <w:r w:rsidRPr="0031526D">
        <w:rPr>
          <w:rFonts w:asciiTheme="minorHAnsi" w:hAnsiTheme="minorHAnsi" w:cstheme="minorHAnsi"/>
          <w:b/>
          <w:bCs/>
          <w:color w:val="000000"/>
          <w:sz w:val="16"/>
          <w:szCs w:val="16"/>
        </w:rPr>
        <w:t>samodzielnego</w:t>
      </w:r>
      <w:r w:rsidRPr="0031526D">
        <w:rPr>
          <w:rFonts w:asciiTheme="minorHAnsi" w:hAnsiTheme="minorHAnsi" w:cstheme="minorHAnsi"/>
          <w:color w:val="000000"/>
          <w:sz w:val="16"/>
          <w:szCs w:val="16"/>
        </w:rPr>
        <w:t xml:space="preserve"> dane dotyczące zatrudnienia oraz dane dotyczące   wielkości obrotu i/lub bilansu tego przedsiębiorstwa ustalane są wyłącznie na podstawie ksiąg rachunkowych tego przedsiębiorstwa. W przypadku przedsiębiorstw </w:t>
      </w:r>
      <w:r w:rsidRPr="0031526D">
        <w:rPr>
          <w:rFonts w:asciiTheme="minorHAnsi" w:hAnsiTheme="minorHAnsi" w:cstheme="minorHAnsi"/>
          <w:b/>
          <w:color w:val="000000"/>
          <w:sz w:val="16"/>
          <w:szCs w:val="16"/>
        </w:rPr>
        <w:t>partnerskich</w:t>
      </w:r>
      <w:r w:rsidRPr="0031526D">
        <w:rPr>
          <w:rFonts w:asciiTheme="minorHAnsi" w:hAnsiTheme="minorHAnsi" w:cstheme="minorHAnsi"/>
          <w:color w:val="000000"/>
          <w:sz w:val="16"/>
          <w:szCs w:val="16"/>
        </w:rPr>
        <w:t>, do danych przedsiębiorstwa Wnioskodawcy dotyczących zatrudnienia oraz danych dotyczących wielkości obrotu/lub bilansu, należy dodać dane każdego przedsiębiorstwa partnerskiego, proporcjonalnie do procentowego udziału w kapitale lub w prawie głosu (zależnie od tego, która z tych wartości jest większa). W przypadku przedsiębiorstw posiadających nawzajem akcje/udziały/prawa głosu (cross-holding) stosuje się wyższy procent.</w:t>
      </w:r>
    </w:p>
    <w:p w:rsidR="00F75C57" w:rsidRPr="0031526D" w:rsidRDefault="00F75C57" w:rsidP="0031526D">
      <w:pPr>
        <w:pStyle w:val="Tekstprzypisukocowego"/>
        <w:numPr>
          <w:ilvl w:val="0"/>
          <w:numId w:val="16"/>
        </w:numPr>
        <w:jc w:val="both"/>
        <w:rPr>
          <w:rFonts w:asciiTheme="minorHAnsi" w:hAnsiTheme="minorHAnsi" w:cstheme="minorHAnsi"/>
          <w:color w:val="000000"/>
          <w:sz w:val="16"/>
          <w:szCs w:val="16"/>
          <w:u w:val="single"/>
        </w:rPr>
      </w:pPr>
      <w:r w:rsidRPr="0031526D">
        <w:rPr>
          <w:rFonts w:asciiTheme="minorHAnsi" w:hAnsiTheme="minorHAnsi" w:cstheme="minorHAnsi"/>
          <w:color w:val="000000"/>
          <w:sz w:val="16"/>
          <w:szCs w:val="16"/>
        </w:rPr>
        <w:t xml:space="preserve">W przypadku przedsiębiorstw </w:t>
      </w:r>
      <w:r w:rsidRPr="0031526D">
        <w:rPr>
          <w:rFonts w:asciiTheme="minorHAnsi" w:hAnsiTheme="minorHAnsi" w:cstheme="minorHAnsi"/>
          <w:b/>
          <w:color w:val="000000"/>
          <w:sz w:val="16"/>
          <w:szCs w:val="16"/>
        </w:rPr>
        <w:t xml:space="preserve">powiązanych </w:t>
      </w:r>
      <w:r w:rsidRPr="0031526D">
        <w:rPr>
          <w:rFonts w:asciiTheme="minorHAnsi" w:hAnsiTheme="minorHAnsi" w:cstheme="minorHAnsi"/>
          <w:color w:val="000000"/>
          <w:sz w:val="16"/>
          <w:szCs w:val="16"/>
        </w:rPr>
        <w:t>do danych przedsiębiorstwa Wnioskodawcy dotyczących zatrudnienia oraz danych dotyczących wielkości obrotu lub bilansu dodaje się w 100% dane przedsiębiorstwa powiązanego.</w:t>
      </w:r>
    </w:p>
    <w:p w:rsidR="00F75C57" w:rsidRPr="0031526D" w:rsidRDefault="00F75C57" w:rsidP="0031526D">
      <w:pPr>
        <w:pStyle w:val="Tekstprzypisukocowego"/>
        <w:ind w:left="36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Dane, które będą stosowane przy określaniu liczby zatrudnionych i kwot finansowych są to dane odnoszące się do zamkniętych okresów obrachunkowych i są obliczone na podstawie rocznej. Są one brane pod uwagę od dnia zamknięcia ksiąg rachunkowych. Kwota wybrana na obrót jest obliczana bez uwzględniania podatku VAT.</w:t>
      </w:r>
    </w:p>
    <w:p w:rsidR="00F75C57" w:rsidRPr="0031526D" w:rsidRDefault="00F75C57" w:rsidP="0031526D">
      <w:pPr>
        <w:pStyle w:val="Tekstprzypisukocowego"/>
        <w:jc w:val="both"/>
        <w:rPr>
          <w:rFonts w:asciiTheme="minorHAnsi" w:hAnsiTheme="minorHAnsi" w:cstheme="minorHAnsi"/>
          <w:color w:val="000000"/>
          <w:sz w:val="16"/>
          <w:szCs w:val="16"/>
        </w:rPr>
      </w:pPr>
    </w:p>
    <w:p w:rsidR="00F75C57" w:rsidRPr="0031526D" w:rsidRDefault="00F75C57" w:rsidP="0031526D">
      <w:pPr>
        <w:autoSpaceDE w:val="0"/>
        <w:autoSpaceDN w:val="0"/>
        <w:adjustRightInd w:val="0"/>
        <w:jc w:val="both"/>
        <w:rPr>
          <w:rFonts w:asciiTheme="minorHAnsi" w:hAnsiTheme="minorHAnsi" w:cstheme="minorHAnsi"/>
          <w:sz w:val="16"/>
          <w:szCs w:val="16"/>
        </w:rPr>
      </w:pPr>
      <w:r w:rsidRPr="0031526D">
        <w:rPr>
          <w:rFonts w:asciiTheme="minorHAnsi" w:hAnsiTheme="minorHAnsi" w:cstheme="minorHAnsi"/>
          <w:color w:val="000000"/>
          <w:sz w:val="16"/>
          <w:szCs w:val="16"/>
        </w:rPr>
        <w:t xml:space="preserve">W przypadku </w:t>
      </w:r>
      <w:r w:rsidRPr="0031526D">
        <w:rPr>
          <w:rFonts w:asciiTheme="minorHAnsi" w:hAnsiTheme="minorHAnsi" w:cstheme="minorHAnsi"/>
          <w:b/>
          <w:bCs/>
          <w:color w:val="000000"/>
          <w:sz w:val="16"/>
          <w:szCs w:val="16"/>
        </w:rPr>
        <w:t>nowo utworzonych</w:t>
      </w:r>
      <w:r w:rsidRPr="0031526D">
        <w:rPr>
          <w:rFonts w:asciiTheme="minorHAnsi" w:hAnsiTheme="minorHAnsi" w:cstheme="minorHAnsi"/>
          <w:color w:val="000000"/>
          <w:sz w:val="16"/>
          <w:szCs w:val="16"/>
        </w:rPr>
        <w:t xml:space="preserve"> przedsiębiorstw</w:t>
      </w:r>
      <w:r w:rsidRPr="0031526D">
        <w:rPr>
          <w:rFonts w:asciiTheme="minorHAnsi" w:hAnsiTheme="minorHAnsi" w:cstheme="minorHAnsi"/>
          <w:sz w:val="16"/>
          <w:szCs w:val="16"/>
        </w:rPr>
        <w:t>, których księgi rachunkowe nie zostały jeszcze zatwierdzone,</w:t>
      </w:r>
      <w:r w:rsidR="00D82196">
        <w:rPr>
          <w:rFonts w:asciiTheme="minorHAnsi" w:hAnsiTheme="minorHAnsi" w:cstheme="minorHAnsi"/>
          <w:sz w:val="16"/>
          <w:szCs w:val="16"/>
        </w:rPr>
        <w:t xml:space="preserve"> </w:t>
      </w:r>
      <w:r w:rsidRPr="0031526D">
        <w:rPr>
          <w:rFonts w:asciiTheme="minorHAnsi" w:hAnsiTheme="minorHAnsi" w:cstheme="minorHAnsi"/>
          <w:sz w:val="16"/>
          <w:szCs w:val="16"/>
        </w:rPr>
        <w:t>odpowiednie dane pochodzą z szacunków dokonanych w dobrej wierze w trakcie roku</w:t>
      </w:r>
    </w:p>
    <w:p w:rsidR="00F75C57" w:rsidRPr="0031526D" w:rsidRDefault="00F75C57" w:rsidP="0031526D">
      <w:pPr>
        <w:autoSpaceDE w:val="0"/>
        <w:autoSpaceDN w:val="0"/>
        <w:adjustRightInd w:val="0"/>
        <w:jc w:val="both"/>
        <w:rPr>
          <w:rFonts w:asciiTheme="minorHAnsi" w:hAnsiTheme="minorHAnsi" w:cstheme="minorHAnsi"/>
          <w:sz w:val="16"/>
          <w:szCs w:val="16"/>
        </w:rPr>
      </w:pPr>
      <w:r w:rsidRPr="0031526D">
        <w:rPr>
          <w:rFonts w:asciiTheme="minorHAnsi" w:hAnsiTheme="minorHAnsi" w:cstheme="minorHAnsi"/>
          <w:sz w:val="16"/>
          <w:szCs w:val="16"/>
        </w:rPr>
        <w:t>obrotowego.</w:t>
      </w:r>
    </w:p>
    <w:p w:rsidR="00F75C57" w:rsidRPr="0031526D" w:rsidRDefault="00F75C57" w:rsidP="0031526D">
      <w:pPr>
        <w:pStyle w:val="Tekstprzypisukocowego"/>
        <w:jc w:val="both"/>
        <w:rPr>
          <w:rFonts w:asciiTheme="minorHAnsi" w:hAnsiTheme="minorHAnsi" w:cstheme="minorHAnsi"/>
          <w:sz w:val="16"/>
          <w:szCs w:val="16"/>
        </w:rPr>
      </w:pPr>
    </w:p>
  </w:endnote>
  <w:endnote w:id="6">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t>
      </w:r>
      <w:r w:rsidRPr="0031526D">
        <w:rPr>
          <w:rFonts w:asciiTheme="minorHAnsi" w:hAnsiTheme="minorHAnsi" w:cstheme="minorHAnsi"/>
          <w:b/>
          <w:bCs/>
          <w:color w:val="000000"/>
          <w:sz w:val="16"/>
          <w:szCs w:val="16"/>
        </w:rPr>
        <w:t>Liczba zatrudnionych</w:t>
      </w:r>
      <w:r w:rsidRPr="0031526D">
        <w:rPr>
          <w:rFonts w:asciiTheme="minorHAnsi" w:hAnsiTheme="minorHAnsi" w:cstheme="minorHAnsi"/>
          <w:color w:val="000000"/>
          <w:sz w:val="16"/>
          <w:szCs w:val="16"/>
        </w:rPr>
        <w:t xml:space="preserve">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obliczana jako część ułamkowa RJR. Personel składa się z:</w:t>
      </w:r>
    </w:p>
    <w:p w:rsidR="00F75C57" w:rsidRPr="0031526D" w:rsidRDefault="00F75C57" w:rsidP="0031526D">
      <w:pPr>
        <w:pStyle w:val="Tekstpodstawowy"/>
        <w:widowControl w:val="0"/>
        <w:numPr>
          <w:ilvl w:val="0"/>
          <w:numId w:val="14"/>
        </w:numPr>
        <w:tabs>
          <w:tab w:val="left" w:pos="567"/>
          <w:tab w:val="left" w:pos="1134"/>
          <w:tab w:val="left" w:pos="1701"/>
          <w:tab w:val="left" w:pos="2268"/>
          <w:tab w:val="right" w:pos="8789"/>
        </w:tabs>
        <w:suppressAutoHyphens/>
        <w:spacing w:after="0"/>
        <w:ind w:hanging="436"/>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pracowników;</w:t>
      </w:r>
    </w:p>
    <w:p w:rsidR="00F75C57" w:rsidRPr="0031526D" w:rsidRDefault="00F75C57" w:rsidP="0031526D">
      <w:pPr>
        <w:pStyle w:val="Tekstpodstawowy"/>
        <w:widowControl w:val="0"/>
        <w:numPr>
          <w:ilvl w:val="0"/>
          <w:numId w:val="14"/>
        </w:numPr>
        <w:tabs>
          <w:tab w:val="clear" w:pos="720"/>
          <w:tab w:val="num" w:pos="567"/>
          <w:tab w:val="left" w:pos="1134"/>
          <w:tab w:val="left" w:pos="1701"/>
          <w:tab w:val="left" w:pos="2268"/>
          <w:tab w:val="right" w:pos="8789"/>
        </w:tabs>
        <w:suppressAutoHyphens/>
        <w:spacing w:after="0"/>
        <w:ind w:left="567" w:hanging="283"/>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osób pracujących dla przedsiębiorstwa, podlegających mu i uważanych za pracowników na mocy przepisów prawa krajowego;</w:t>
      </w:r>
    </w:p>
    <w:p w:rsidR="00F75C57" w:rsidRPr="0031526D" w:rsidRDefault="00F75C57" w:rsidP="0031526D">
      <w:pPr>
        <w:pStyle w:val="Tekstpodstawowy"/>
        <w:widowControl w:val="0"/>
        <w:numPr>
          <w:ilvl w:val="0"/>
          <w:numId w:val="14"/>
        </w:numPr>
        <w:tabs>
          <w:tab w:val="left" w:pos="567"/>
          <w:tab w:val="left" w:pos="1134"/>
          <w:tab w:val="left" w:pos="1701"/>
          <w:tab w:val="left" w:pos="2268"/>
          <w:tab w:val="right" w:pos="8789"/>
        </w:tabs>
        <w:suppressAutoHyphens/>
        <w:spacing w:after="0"/>
        <w:ind w:hanging="436"/>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właścicieli – kierowników;</w:t>
      </w:r>
    </w:p>
    <w:p w:rsidR="00F75C57" w:rsidRPr="0031526D" w:rsidRDefault="00F75C57" w:rsidP="0031526D">
      <w:pPr>
        <w:pStyle w:val="Tekstpodstawowy"/>
        <w:widowControl w:val="0"/>
        <w:numPr>
          <w:ilvl w:val="0"/>
          <w:numId w:val="14"/>
        </w:numPr>
        <w:tabs>
          <w:tab w:val="clear" w:pos="720"/>
          <w:tab w:val="num" w:pos="567"/>
          <w:tab w:val="left" w:pos="1134"/>
          <w:tab w:val="left" w:pos="1701"/>
          <w:tab w:val="left" w:pos="2268"/>
          <w:tab w:val="right" w:pos="8789"/>
        </w:tabs>
        <w:suppressAutoHyphens/>
        <w:spacing w:after="0"/>
        <w:ind w:left="567" w:hanging="283"/>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partnerów prowadzących regularną działalność w przedsiębiorstwie i czerpiących z niego korzyści finansowe.</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 xml:space="preserve">W skład personelu, co do zasady, zaliczyć należy także osoby wykonujące pracę jako mikroprzedsiębiorstwa związane z danym przedsiębiorcą-właścicielem umową zlecenia lub inną umową cywilnoprawną, jeżeli związek tychże mikroprzedsiębiorstw z danym przedsiębiorcą-właścicielem ma charakter stały i stanowi główny, bardzo istotny (również z punktu widzenia przedsiębiorcy – właściciela) zakres ich działalności. Również współwłaścicieli niewykonujących czynności związanych z produkcją, czy świadczeniem usług ani czynności zarządczych, jedynie czerpiących zyski z działania przedsiębiorstwa, zalicza się do personelu, jako partnerów. Do personelu zaliczyć również należy osoby związane z przedsiębiorstwem kontraktem menadżerskim. Każdy z opisanych przypadków należy każdorazowo rozważyć w odniesieniu do danego przedsiębiorstwa. </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color w:val="000000"/>
          <w:sz w:val="16"/>
          <w:szCs w:val="16"/>
        </w:rPr>
      </w:pPr>
      <w:r w:rsidRPr="0031526D">
        <w:rPr>
          <w:rFonts w:asciiTheme="minorHAnsi" w:hAnsiTheme="minorHAnsi" w:cstheme="minorHAnsi"/>
          <w:color w:val="000000"/>
          <w:sz w:val="16"/>
          <w:szCs w:val="16"/>
        </w:rPr>
        <w:t>Praktykanci lub studenci odbywający szkolenie zawodowe na podstawie umowy o praktyce lub szkoleniu zawodowym nie wchodzą w skład personelu. Okres trwania urlopu macierzyńskiego lub wychowawczego nie jest wliczany.</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sz w:val="16"/>
          <w:szCs w:val="16"/>
        </w:rPr>
      </w:pPr>
    </w:p>
  </w:endnote>
  <w:endnote w:id="7">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 rozumieniu przepisów </w:t>
      </w:r>
      <w:r w:rsidRPr="0031526D">
        <w:rPr>
          <w:rFonts w:asciiTheme="minorHAnsi" w:hAnsiTheme="minorHAnsi" w:cstheme="minorHAnsi"/>
          <w:bCs/>
          <w:sz w:val="16"/>
          <w:szCs w:val="16"/>
        </w:rPr>
        <w:t>Dyrektywy Parlamentu Europejskiego i Rady 2013/34/UE</w:t>
      </w:r>
      <w:r w:rsidRPr="0031526D">
        <w:rPr>
          <w:rFonts w:asciiTheme="minorHAnsi" w:hAnsiTheme="minorHAnsi" w:cstheme="minorHAnsi"/>
          <w:sz w:val="16"/>
          <w:szCs w:val="16"/>
        </w:rPr>
        <w:t xml:space="preserve"> z dnia 26 czerwca 2013 </w:t>
      </w:r>
      <w:proofErr w:type="spellStart"/>
      <w:r w:rsidRPr="0031526D">
        <w:rPr>
          <w:rFonts w:asciiTheme="minorHAnsi" w:hAnsiTheme="minorHAnsi" w:cstheme="minorHAnsi"/>
          <w:sz w:val="16"/>
          <w:szCs w:val="16"/>
        </w:rPr>
        <w:t>r.</w:t>
      </w:r>
      <w:r w:rsidRPr="0031526D">
        <w:rPr>
          <w:rFonts w:asciiTheme="minorHAnsi" w:hAnsiTheme="minorHAnsi" w:cstheme="minorHAnsi"/>
          <w:bCs/>
          <w:sz w:val="16"/>
          <w:szCs w:val="16"/>
        </w:rPr>
        <w:t>w</w:t>
      </w:r>
      <w:proofErr w:type="spellEnd"/>
      <w:r w:rsidRPr="0031526D">
        <w:rPr>
          <w:rFonts w:asciiTheme="minorHAnsi" w:hAnsiTheme="minorHAnsi" w:cstheme="minorHAnsi"/>
          <w:bCs/>
          <w:sz w:val="16"/>
          <w:szCs w:val="16"/>
        </w:rPr>
        <w:t xml:space="preserve"> sprawie rocznych sprawozdań finansowych, skonsolidowanych sprawozdań finansowych i powiązanych sprawozdań niektórych rodzajów jednostek, zmieniająca dyrektywę Parlamentu Europejskiego i Rady 2006/43/WE oraz uchylająca dyrektywy Rady 78/660/EWG i 83/349/EWG</w:t>
      </w:r>
    </w:p>
    <w:p w:rsidR="00F75C57" w:rsidRPr="0031526D" w:rsidRDefault="00F75C57" w:rsidP="0031526D">
      <w:pPr>
        <w:pStyle w:val="Tekstpodstawowy"/>
        <w:widowControl w:val="0"/>
        <w:tabs>
          <w:tab w:val="left" w:pos="567"/>
          <w:tab w:val="left" w:pos="1134"/>
          <w:tab w:val="left" w:pos="1701"/>
          <w:tab w:val="left" w:pos="2268"/>
        </w:tabs>
        <w:spacing w:after="0"/>
        <w:jc w:val="both"/>
        <w:rPr>
          <w:rFonts w:asciiTheme="minorHAnsi" w:hAnsiTheme="minorHAnsi" w:cstheme="minorHAnsi"/>
          <w:sz w:val="16"/>
          <w:szCs w:val="16"/>
        </w:rPr>
      </w:pPr>
    </w:p>
  </w:endnote>
  <w:endnote w:id="8">
    <w:p w:rsidR="00F75C57" w:rsidRPr="0031526D" w:rsidRDefault="00F75C57" w:rsidP="0031526D">
      <w:pPr>
        <w:jc w:val="both"/>
        <w:rPr>
          <w:rFonts w:asciiTheme="minorHAnsi" w:hAnsiTheme="minorHAnsi" w:cstheme="minorHAnsi"/>
          <w:sz w:val="16"/>
          <w:szCs w:val="16"/>
        </w:rPr>
      </w:pPr>
      <w:r w:rsidRPr="0031526D">
        <w:rPr>
          <w:rFonts w:asciiTheme="minorHAnsi" w:hAnsiTheme="minorHAnsi" w:cstheme="minorHAnsi"/>
          <w:sz w:val="16"/>
          <w:szCs w:val="16"/>
          <w:vertAlign w:val="superscript"/>
        </w:rPr>
        <w:endnoteRef/>
      </w:r>
      <w:r w:rsidRPr="0031526D">
        <w:rPr>
          <w:rFonts w:asciiTheme="minorHAnsi" w:hAnsiTheme="minorHAnsi" w:cstheme="minorHAnsi"/>
          <w:sz w:val="16"/>
          <w:szCs w:val="16"/>
        </w:rPr>
        <w:t xml:space="preserve"> W tej kategorii mieścić się będą np. fundusze inwestycyjne, fundusze emerytalne.</w:t>
      </w:r>
    </w:p>
    <w:p w:rsidR="00F75C57" w:rsidRPr="0031526D" w:rsidRDefault="00F75C57" w:rsidP="0031526D">
      <w:pPr>
        <w:jc w:val="both"/>
        <w:rPr>
          <w:rFonts w:asciiTheme="minorHAnsi" w:hAnsiTheme="minorHAnsi" w:cstheme="minorHAnsi"/>
          <w:sz w:val="16"/>
          <w:szCs w:val="16"/>
        </w:rPr>
      </w:pPr>
    </w:p>
  </w:endnote>
  <w:endnote w:id="9">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 rozumieniu art. 3 ust. 3 załącznika I do rozporządzenia 651/2014.</w:t>
      </w:r>
    </w:p>
    <w:p w:rsidR="00F75C57" w:rsidRPr="0031526D" w:rsidRDefault="00F75C57" w:rsidP="0031526D">
      <w:pPr>
        <w:pStyle w:val="Tekstprzypisukocowego"/>
        <w:jc w:val="both"/>
        <w:rPr>
          <w:rFonts w:asciiTheme="minorHAnsi" w:hAnsiTheme="minorHAnsi" w:cstheme="minorHAnsi"/>
          <w:sz w:val="16"/>
          <w:szCs w:val="16"/>
        </w:rPr>
      </w:pPr>
    </w:p>
  </w:endnote>
  <w:endnote w:id="10">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t>
      </w:r>
      <w:r w:rsidRPr="0031526D">
        <w:rPr>
          <w:rFonts w:asciiTheme="minorHAnsi" w:hAnsiTheme="minorHAnsi" w:cstheme="minorHAnsi"/>
          <w:b/>
          <w:sz w:val="16"/>
          <w:szCs w:val="16"/>
        </w:rPr>
        <w:t>Powiązania gospodarcze</w:t>
      </w:r>
      <w:r w:rsidRPr="0031526D">
        <w:rPr>
          <w:rFonts w:asciiTheme="minorHAnsi" w:hAnsiTheme="minorHAnsi" w:cstheme="minorHAnsi"/>
          <w:sz w:val="16"/>
          <w:szCs w:val="16"/>
        </w:rPr>
        <w:t xml:space="preserve"> to:</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stosunki handlowe – osiąganie obrotów ze sprzedaży w ramach podmiotów powiązanych przez osoby fizyczne lub grupy osób;</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franszyzy, itp.;</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wizerunek podmiotów – marka/nazwa podmiotu, logo podmiotu, adres strony www;</w:t>
      </w:r>
    </w:p>
    <w:p w:rsidR="00F75C57" w:rsidRPr="0031526D" w:rsidRDefault="00F75C57" w:rsidP="0031526D">
      <w:pPr>
        <w:pStyle w:val="Tekstprzypisukocowego"/>
        <w:jc w:val="both"/>
        <w:rPr>
          <w:rFonts w:asciiTheme="minorHAnsi" w:hAnsiTheme="minorHAnsi" w:cstheme="minorHAnsi"/>
          <w:sz w:val="16"/>
          <w:szCs w:val="16"/>
        </w:rPr>
      </w:pPr>
      <w:r w:rsidRPr="0031526D">
        <w:rPr>
          <w:rFonts w:asciiTheme="minorHAnsi" w:hAnsiTheme="minorHAnsi" w:cstheme="minorHAnsi"/>
          <w:sz w:val="16"/>
          <w:szCs w:val="16"/>
        </w:rPr>
        <w:t>- wspólne występowanie na rynku – wspólni klienci, wspólni dostawcy, wspólni usługodawcy – np. usługi księgowe, reklamowe, prawnicze, informatyczne, wspólny zakres oferowanych produktów lub usług).</w:t>
      </w:r>
    </w:p>
    <w:p w:rsidR="00F75C57" w:rsidRPr="0031526D" w:rsidRDefault="00F75C57" w:rsidP="0031526D">
      <w:pPr>
        <w:pStyle w:val="Tekstprzypisukocowego"/>
        <w:jc w:val="both"/>
        <w:rPr>
          <w:rFonts w:asciiTheme="minorHAnsi" w:hAnsiTheme="minorHAnsi" w:cstheme="minorHAnsi"/>
          <w:sz w:val="16"/>
          <w:szCs w:val="16"/>
        </w:rPr>
      </w:pPr>
    </w:p>
  </w:endnote>
  <w:endnote w:id="11">
    <w:p w:rsidR="00F75C57" w:rsidRPr="0031526D" w:rsidRDefault="00F75C57" w:rsidP="0031526D">
      <w:pPr>
        <w:pStyle w:val="Tekstprzypisukocowego"/>
        <w:jc w:val="both"/>
        <w:rPr>
          <w:rFonts w:asciiTheme="minorHAnsi" w:hAnsiTheme="minorHAnsi" w:cstheme="minorHAnsi"/>
          <w:sz w:val="16"/>
          <w:szCs w:val="16"/>
        </w:rPr>
      </w:pPr>
      <w:r w:rsidRPr="0031526D">
        <w:rPr>
          <w:rStyle w:val="Odwoanieprzypisukocowego"/>
          <w:rFonts w:asciiTheme="minorHAnsi" w:hAnsiTheme="minorHAnsi" w:cstheme="minorHAnsi"/>
          <w:sz w:val="16"/>
          <w:szCs w:val="16"/>
        </w:rPr>
        <w:endnoteRef/>
      </w:r>
      <w:r w:rsidRPr="0031526D">
        <w:rPr>
          <w:rFonts w:asciiTheme="minorHAnsi" w:hAnsiTheme="minorHAnsi" w:cstheme="minorHAnsi"/>
          <w:sz w:val="16"/>
          <w:szCs w:val="16"/>
        </w:rPr>
        <w:t xml:space="preserve"> </w:t>
      </w:r>
      <w:r w:rsidRPr="0031526D">
        <w:rPr>
          <w:rFonts w:asciiTheme="minorHAnsi" w:hAnsiTheme="minorHAnsi" w:cstheme="minorHAnsi"/>
          <w:b/>
          <w:sz w:val="16"/>
          <w:szCs w:val="16"/>
        </w:rPr>
        <w:t>Powiązania organizacyjne</w:t>
      </w:r>
      <w:r w:rsidRPr="0031526D">
        <w:rPr>
          <w:rFonts w:asciiTheme="minorHAnsi" w:hAnsiTheme="minorHAnsi" w:cstheme="minorHAnsi"/>
          <w:sz w:val="16"/>
          <w:szCs w:val="16"/>
        </w:rPr>
        <w:t xml:space="preserve"> – to wspólne miejsce prowadzenia działalności gospodarczej podmiotów, korzystanie z tych samych środków transportu, wspólne serwery internetowe, wspólne numery telefonów lub faksów, adresy do korespondencji.</w:t>
      </w:r>
    </w:p>
    <w:p w:rsidR="00F75C57" w:rsidRPr="0031526D" w:rsidRDefault="00F75C57" w:rsidP="0031526D">
      <w:pPr>
        <w:pStyle w:val="Tekstprzypisudolnego"/>
        <w:jc w:val="both"/>
        <w:rPr>
          <w:rFonts w:asciiTheme="minorHAnsi" w:hAnsiTheme="minorHAnsi" w:cstheme="minorHAnsi"/>
          <w:sz w:val="16"/>
          <w:szCs w:val="16"/>
        </w:rPr>
      </w:pPr>
      <w:r w:rsidRPr="0031526D">
        <w:rPr>
          <w:rStyle w:val="Odwoanieprzypisudolnego"/>
          <w:rFonts w:asciiTheme="minorHAnsi" w:hAnsiTheme="minorHAnsi" w:cstheme="minorHAnsi"/>
          <w:sz w:val="16"/>
          <w:szCs w:val="16"/>
        </w:rPr>
        <w:t>12</w:t>
      </w:r>
      <w:r w:rsidRPr="0031526D">
        <w:rPr>
          <w:rFonts w:asciiTheme="minorHAnsi" w:hAnsiTheme="minorHAnsi" w:cstheme="minorHAnsi"/>
          <w:sz w:val="16"/>
          <w:szCs w:val="16"/>
        </w:rPr>
        <w:t xml:space="preserve"> W przypadku tych zmian nie stosuje się dwuletniego okresu przejściowego, w którym status przedsiębiorstwa nie zmienia się pomimo przekroczenia lub spadku poniżej pułapów zatrudnienia lub pułapów finansowych przez to przedsiębiorstwo. </w:t>
      </w:r>
    </w:p>
    <w:p w:rsidR="00F75C57" w:rsidRPr="00E376FA" w:rsidRDefault="00F75C57" w:rsidP="00F75C57">
      <w:pPr>
        <w:pStyle w:val="Tekstprzypisukocowego"/>
        <w:jc w:val="both"/>
        <w:rPr>
          <w:rFonts w:ascii="Calibri" w:hAnsi="Calibr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96" w:rsidRDefault="00C378F1" w:rsidP="00D82196">
    <w:pPr>
      <w:pStyle w:val="Stopka"/>
      <w:jc w:val="center"/>
      <w:rPr>
        <w:rFonts w:ascii="Calibri" w:hAnsi="Calibri" w:cs="Calibri"/>
        <w:b/>
      </w:rPr>
    </w:pPr>
    <w:r w:rsidRPr="00C378F1">
      <w:rPr>
        <w:rFonts w:ascii="Calibri" w:hAnsi="Calibri" w:cs="Calibri"/>
        <w:b/>
      </w:rPr>
      <w:t xml:space="preserve">Strona </w:t>
    </w:r>
    <w:r w:rsidRPr="00C378F1">
      <w:rPr>
        <w:rFonts w:ascii="Calibri" w:hAnsi="Calibri" w:cs="Calibri"/>
        <w:b/>
      </w:rPr>
      <w:fldChar w:fldCharType="begin"/>
    </w:r>
    <w:r w:rsidRPr="00C378F1">
      <w:rPr>
        <w:rFonts w:ascii="Calibri" w:hAnsi="Calibri" w:cs="Calibri"/>
        <w:b/>
      </w:rPr>
      <w:instrText>PAGE  \* Arabic  \* MERGEFORMAT</w:instrText>
    </w:r>
    <w:r w:rsidRPr="00C378F1">
      <w:rPr>
        <w:rFonts w:ascii="Calibri" w:hAnsi="Calibri" w:cs="Calibri"/>
        <w:b/>
      </w:rPr>
      <w:fldChar w:fldCharType="separate"/>
    </w:r>
    <w:r>
      <w:rPr>
        <w:rFonts w:ascii="Calibri" w:hAnsi="Calibri" w:cs="Calibri"/>
        <w:b/>
        <w:noProof/>
      </w:rPr>
      <w:t>1</w:t>
    </w:r>
    <w:r w:rsidRPr="00C378F1">
      <w:rPr>
        <w:rFonts w:ascii="Calibri" w:hAnsi="Calibri" w:cs="Calibri"/>
        <w:b/>
      </w:rPr>
      <w:fldChar w:fldCharType="end"/>
    </w:r>
    <w:r w:rsidRPr="00C378F1">
      <w:rPr>
        <w:rFonts w:ascii="Calibri" w:hAnsi="Calibri" w:cs="Calibri"/>
        <w:b/>
      </w:rPr>
      <w:t xml:space="preserve"> z </w:t>
    </w:r>
    <w:r w:rsidRPr="00C378F1">
      <w:rPr>
        <w:rFonts w:ascii="Calibri" w:hAnsi="Calibri" w:cs="Calibri"/>
        <w:b/>
      </w:rPr>
      <w:fldChar w:fldCharType="begin"/>
    </w:r>
    <w:r w:rsidRPr="00C378F1">
      <w:rPr>
        <w:rFonts w:ascii="Calibri" w:hAnsi="Calibri" w:cs="Calibri"/>
        <w:b/>
      </w:rPr>
      <w:instrText>NUMPAGES  \* Arabic  \* MERGEFORMAT</w:instrText>
    </w:r>
    <w:r w:rsidRPr="00C378F1">
      <w:rPr>
        <w:rFonts w:ascii="Calibri" w:hAnsi="Calibri" w:cs="Calibri"/>
        <w:b/>
      </w:rPr>
      <w:fldChar w:fldCharType="separate"/>
    </w:r>
    <w:r>
      <w:rPr>
        <w:rFonts w:ascii="Calibri" w:hAnsi="Calibri" w:cs="Calibri"/>
        <w:b/>
        <w:noProof/>
      </w:rPr>
      <w:t>6</w:t>
    </w:r>
    <w:r w:rsidRPr="00C378F1">
      <w:rPr>
        <w:rFonts w:ascii="Calibri" w:hAnsi="Calibri" w:cs="Calibri"/>
        <w:b/>
      </w:rPr>
      <w:fldChar w:fldCharType="end"/>
    </w:r>
  </w:p>
  <w:p w:rsidR="00D82196" w:rsidRPr="00D82196" w:rsidRDefault="00D82196" w:rsidP="00D82196">
    <w:pPr>
      <w:pStyle w:val="Stopka"/>
      <w:jc w:val="center"/>
      <w:rPr>
        <w:rFonts w:ascii="Calibri" w:hAnsi="Calibri" w:cs="Calibri"/>
        <w:b/>
      </w:rPr>
    </w:pPr>
    <w:r w:rsidRPr="00D82196">
      <w:rPr>
        <w:rFonts w:ascii="Calibri" w:hAnsi="Calibri" w:cs="Calibri"/>
        <w:b/>
      </w:rPr>
      <w:t xml:space="preserve">Granty na usługi doradcze – </w:t>
    </w:r>
    <w:r w:rsidR="00C378F1">
      <w:rPr>
        <w:rFonts w:ascii="Calibri" w:hAnsi="Calibri" w:cs="Calibri"/>
        <w:b/>
      </w:rPr>
      <w:t>tworzenie skutecznych rozwiązań</w:t>
    </w:r>
  </w:p>
  <w:p w:rsidR="00D82196" w:rsidRPr="00D82196" w:rsidRDefault="00D82196" w:rsidP="00D82196">
    <w:pPr>
      <w:pStyle w:val="Stopka"/>
      <w:jc w:val="center"/>
      <w:rPr>
        <w:rFonts w:ascii="Calibri" w:hAnsi="Calibri" w:cs="Calibri"/>
      </w:rPr>
    </w:pPr>
    <w:r w:rsidRPr="00D82196">
      <w:rPr>
        <w:rFonts w:ascii="Calibri" w:hAnsi="Calibri" w:cs="Calibri"/>
      </w:rPr>
      <w:t>Projekt dofinansowany przez Unię Europejską z Europejskiego Funduszu Rozwoju Regionalnego</w:t>
    </w:r>
  </w:p>
  <w:p w:rsidR="00D82196" w:rsidRPr="00D82196" w:rsidRDefault="00D82196" w:rsidP="00D82196">
    <w:pPr>
      <w:pStyle w:val="Stopka"/>
      <w:jc w:val="center"/>
      <w:rPr>
        <w:rFonts w:ascii="Calibri" w:hAnsi="Calibri" w:cs="Calibri"/>
      </w:rPr>
    </w:pPr>
    <w:r w:rsidRPr="00D82196">
      <w:rPr>
        <w:rFonts w:ascii="Calibri" w:hAnsi="Calibri" w:cs="Calibri"/>
      </w:rPr>
      <w:t xml:space="preserve">w ramach </w:t>
    </w:r>
    <w:r w:rsidR="00C32AEF" w:rsidRPr="00C32AEF">
      <w:rPr>
        <w:rFonts w:ascii="Calibri" w:hAnsi="Calibri" w:cs="Calibri"/>
      </w:rPr>
      <w:t>Schematu</w:t>
    </w:r>
    <w:r w:rsidR="00C32AEF">
      <w:rPr>
        <w:rFonts w:ascii="Calibri" w:hAnsi="Calibri" w:cs="Calibri"/>
      </w:rPr>
      <w:t xml:space="preserve"> </w:t>
    </w:r>
    <w:r w:rsidRPr="00D82196">
      <w:rPr>
        <w:rFonts w:ascii="Calibri" w:hAnsi="Calibri" w:cs="Calibri"/>
      </w:rPr>
      <w:t>1.3.C.2 Regionalnego Programu Operacyjnego WD 2014-2020</w:t>
    </w:r>
  </w:p>
  <w:p w:rsidR="003D5868" w:rsidRPr="003D5868" w:rsidRDefault="0099350F" w:rsidP="00274075">
    <w:pPr>
      <w:pStyle w:val="Stopka"/>
      <w:jc w:val="center"/>
      <w:rPr>
        <w:rFonts w:ascii="Calibri" w:hAnsi="Calibri" w:cs="Calibri"/>
      </w:rPr>
    </w:pPr>
    <w:r>
      <w:rPr>
        <w:rFonts w:ascii="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3B" w:rsidRPr="00C63FEA" w:rsidRDefault="00C3223B" w:rsidP="00C63FEA">
    <w:pPr>
      <w:pStyle w:val="Stopka"/>
      <w:jc w:val="center"/>
      <w:rPr>
        <w:rFonts w:ascii="Calibri" w:hAnsi="Calibri" w:cs="Calibri"/>
        <w:b/>
      </w:rPr>
    </w:pPr>
    <w:r w:rsidRPr="00C63FEA">
      <w:rPr>
        <w:rFonts w:ascii="Calibri" w:hAnsi="Calibri" w:cs="Calibri"/>
        <w:b/>
      </w:rPr>
      <w:t>Dolnośląski Bon na Innowacje</w:t>
    </w:r>
  </w:p>
  <w:p w:rsidR="008C37E6" w:rsidRDefault="008C37E6" w:rsidP="00C63FEA">
    <w:pPr>
      <w:pStyle w:val="Stopka"/>
      <w:jc w:val="center"/>
      <w:rPr>
        <w:rFonts w:ascii="Calibri" w:hAnsi="Calibri" w:cs="Calibri"/>
      </w:rPr>
    </w:pPr>
    <w:r>
      <w:rPr>
        <w:rFonts w:asciiTheme="minorHAnsi" w:hAnsiTheme="minorHAnsi" w:cstheme="minorHAnsi"/>
        <w:color w:val="000000"/>
        <w:lang w:eastAsia="ar-SA"/>
      </w:rPr>
      <w:t>Numer projektu: RPDS.01.02.01-02-0002/17</w:t>
    </w:r>
  </w:p>
  <w:p w:rsidR="00C3223B" w:rsidRPr="00C63FEA" w:rsidRDefault="00C3223B" w:rsidP="00C63FEA">
    <w:pPr>
      <w:pStyle w:val="Stopka"/>
      <w:jc w:val="center"/>
      <w:rPr>
        <w:rFonts w:ascii="Calibri" w:hAnsi="Calibri" w:cs="Calibri"/>
      </w:rPr>
    </w:pPr>
    <w:r w:rsidRPr="00C63FEA">
      <w:rPr>
        <w:rFonts w:ascii="Calibri" w:hAnsi="Calibri" w:cs="Calibri"/>
      </w:rPr>
      <w:t>Projekt współfinansowany przez Unię Europejską z EFRR w ramach Działania 1.2C Regionalnego Programu</w:t>
    </w:r>
  </w:p>
  <w:p w:rsidR="00C3223B" w:rsidRPr="006E18EF" w:rsidRDefault="00C3223B" w:rsidP="00C63FEA">
    <w:pPr>
      <w:pStyle w:val="Stopka"/>
      <w:jc w:val="center"/>
      <w:rPr>
        <w:rFonts w:ascii="Calibri" w:hAnsi="Calibri" w:cs="Calibri"/>
      </w:rPr>
    </w:pPr>
    <w:r w:rsidRPr="00C63FEA">
      <w:rPr>
        <w:rFonts w:ascii="Calibri" w:hAnsi="Calibri" w:cs="Calibri"/>
      </w:rPr>
      <w:t>Operacyjnego WD 2014-2020, realizowany przez UMWD i DARR. S.A.</w:t>
    </w:r>
    <w:r w:rsidRPr="006E18EF">
      <w:rPr>
        <w:rFonts w:ascii="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68" w:rsidRDefault="009B2C68" w:rsidP="00101723">
      <w:r>
        <w:separator/>
      </w:r>
    </w:p>
  </w:footnote>
  <w:footnote w:type="continuationSeparator" w:id="0">
    <w:p w:rsidR="009B2C68" w:rsidRDefault="009B2C68" w:rsidP="00101723">
      <w:r>
        <w:continuationSeparator/>
      </w:r>
    </w:p>
  </w:footnote>
  <w:footnote w:id="1">
    <w:p w:rsidR="00F75C57" w:rsidRDefault="00F75C57" w:rsidP="00F75C57">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3B" w:rsidRDefault="006742E1">
    <w:pPr>
      <w:pStyle w:val="Nagwek"/>
    </w:pPr>
    <w:r>
      <w:rPr>
        <w:noProof/>
      </w:rPr>
      <w:drawing>
        <wp:inline distT="0" distB="0" distL="0" distR="0" wp14:anchorId="0BD366F2">
          <wp:extent cx="5761355" cy="7194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945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3B" w:rsidRPr="003E2807" w:rsidRDefault="008924D5" w:rsidP="00BC49AE">
    <w:pPr>
      <w:pStyle w:val="Nagwek3"/>
      <w:ind w:left="567"/>
      <w:jc w:val="center"/>
      <w:rPr>
        <w:sz w:val="14"/>
      </w:rPr>
    </w:pPr>
    <w:r>
      <w:rPr>
        <w:noProof/>
        <w:sz w:val="14"/>
      </w:rPr>
      <w:drawing>
        <wp:anchor distT="0" distB="0" distL="114300" distR="114300" simplePos="0" relativeHeight="251657216" behindDoc="0" locked="0" layoutInCell="1" allowOverlap="1">
          <wp:simplePos x="0" y="0"/>
          <wp:positionH relativeFrom="column">
            <wp:posOffset>4594225</wp:posOffset>
          </wp:positionH>
          <wp:positionV relativeFrom="paragraph">
            <wp:posOffset>-358775</wp:posOffset>
          </wp:positionV>
          <wp:extent cx="1600200" cy="876300"/>
          <wp:effectExtent l="19050" t="0" r="0" b="0"/>
          <wp:wrapSquare wrapText="bothSides"/>
          <wp:docPr id="4" name="Obraz 6" descr="C:\BB\TPARK\RPO - 1.2.C\Konkurs na Partnera\WYNIKI\FE_PR-DS-UE_EFRR-poziom-PL-kolor-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BB\TPARK\RPO - 1.2.C\Konkurs na Partnera\WYNIKI\FE_PR-DS-UE_EFRR-poziom-PL-kolor-UEEFRR.jpg"/>
                  <pic:cNvPicPr>
                    <a:picLocks noChangeAspect="1" noChangeArrowheads="1"/>
                  </pic:cNvPicPr>
                </pic:nvPicPr>
                <pic:blipFill>
                  <a:blip r:embed="rId1"/>
                  <a:srcRect/>
                  <a:stretch>
                    <a:fillRect/>
                  </a:stretch>
                </pic:blipFill>
                <pic:spPr bwMode="auto">
                  <a:xfrm>
                    <a:off x="0" y="0"/>
                    <a:ext cx="1600200" cy="87630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6192" behindDoc="0" locked="0" layoutInCell="1" allowOverlap="1">
          <wp:simplePos x="0" y="0"/>
          <wp:positionH relativeFrom="column">
            <wp:posOffset>2984500</wp:posOffset>
          </wp:positionH>
          <wp:positionV relativeFrom="paragraph">
            <wp:posOffset>-308610</wp:posOffset>
          </wp:positionV>
          <wp:extent cx="1483360" cy="819150"/>
          <wp:effectExtent l="19050" t="0" r="2540" b="0"/>
          <wp:wrapSquare wrapText="bothSides"/>
          <wp:docPr id="3" name="Obraz 1" descr="C:\BB\TPARK\RPO - 1.2.C\Konkurs na Partnera\WYNIKI\Logotyp_DA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BB\TPARK\RPO - 1.2.C\Konkurs na Partnera\WYNIKI\Logotyp_DARR.jpg"/>
                  <pic:cNvPicPr>
                    <a:picLocks noChangeAspect="1" noChangeArrowheads="1"/>
                  </pic:cNvPicPr>
                </pic:nvPicPr>
                <pic:blipFill>
                  <a:blip r:embed="rId2"/>
                  <a:srcRect/>
                  <a:stretch>
                    <a:fillRect/>
                  </a:stretch>
                </pic:blipFill>
                <pic:spPr bwMode="auto">
                  <a:xfrm>
                    <a:off x="0" y="0"/>
                    <a:ext cx="1483360" cy="81915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5168" behindDoc="0" locked="0" layoutInCell="1" allowOverlap="1">
          <wp:simplePos x="0" y="0"/>
          <wp:positionH relativeFrom="column">
            <wp:posOffset>1393825</wp:posOffset>
          </wp:positionH>
          <wp:positionV relativeFrom="paragraph">
            <wp:posOffset>-308610</wp:posOffset>
          </wp:positionV>
          <wp:extent cx="1325880" cy="876300"/>
          <wp:effectExtent l="19050" t="0" r="7620" b="0"/>
          <wp:wrapSquare wrapText="bothSides"/>
          <wp:docPr id="2" name="Obraz 3" descr="C:\BB\TPARK\RPO - 1.2.C\Konkurs na Partnera\WYNIKI\FE_PR-DS-UE_EFS-poziom-PL-kolor-UMW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BB\TPARK\RPO - 1.2.C\Konkurs na Partnera\WYNIKI\FE_PR-DS-UE_EFS-poziom-PL-kolor-UMWD.jpg"/>
                  <pic:cNvPicPr>
                    <a:picLocks noChangeAspect="1" noChangeArrowheads="1"/>
                  </pic:cNvPicPr>
                </pic:nvPicPr>
                <pic:blipFill>
                  <a:blip r:embed="rId3"/>
                  <a:srcRect/>
                  <a:stretch>
                    <a:fillRect/>
                  </a:stretch>
                </pic:blipFill>
                <pic:spPr bwMode="auto">
                  <a:xfrm>
                    <a:off x="0" y="0"/>
                    <a:ext cx="1325880" cy="87630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4144" behindDoc="0" locked="0" layoutInCell="1" allowOverlap="1">
          <wp:simplePos x="0" y="0"/>
          <wp:positionH relativeFrom="column">
            <wp:posOffset>-273050</wp:posOffset>
          </wp:positionH>
          <wp:positionV relativeFrom="paragraph">
            <wp:posOffset>-308610</wp:posOffset>
          </wp:positionV>
          <wp:extent cx="1371600" cy="876300"/>
          <wp:effectExtent l="19050" t="0" r="0" b="0"/>
          <wp:wrapSquare wrapText="bothSides"/>
          <wp:docPr id="1" name="Obraz 2" descr="C:\BB\TPARK\RPO - 1.2.C\Konkurs na Partnera\WYNIKI\FE_PR-DS-UE_EFS-poziom-PL-kolor-FE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BB\TPARK\RPO - 1.2.C\Konkurs na Partnera\WYNIKI\FE_PR-DS-UE_EFS-poziom-PL-kolor-FERPO.jpg"/>
                  <pic:cNvPicPr>
                    <a:picLocks noChangeAspect="1" noChangeArrowheads="1"/>
                  </pic:cNvPicPr>
                </pic:nvPicPr>
                <pic:blipFill>
                  <a:blip r:embed="rId4"/>
                  <a:srcRect/>
                  <a:stretch>
                    <a:fillRect/>
                  </a:stretch>
                </pic:blipFill>
                <pic:spPr bwMode="auto">
                  <a:xfrm>
                    <a:off x="0" y="0"/>
                    <a:ext cx="1371600" cy="876300"/>
                  </a:xfrm>
                  <a:prstGeom prst="rect">
                    <a:avLst/>
                  </a:prstGeom>
                  <a:noFill/>
                  <a:ln w="9525">
                    <a:noFill/>
                    <a:miter lim="800000"/>
                    <a:headEnd/>
                    <a:tailEnd/>
                  </a:ln>
                </pic:spPr>
              </pic:pic>
            </a:graphicData>
          </a:graphic>
        </wp:anchor>
      </w:drawing>
    </w:r>
  </w:p>
  <w:p w:rsidR="00C3223B" w:rsidRPr="000C4950" w:rsidRDefault="00C3223B" w:rsidP="00BC49AE">
    <w:pPr>
      <w:pStyle w:val="Nagwek"/>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D07"/>
    <w:multiLevelType w:val="hybridMultilevel"/>
    <w:tmpl w:val="5BA8974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85C5B30"/>
    <w:multiLevelType w:val="hybridMultilevel"/>
    <w:tmpl w:val="0F5226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7D150E"/>
    <w:multiLevelType w:val="hybridMultilevel"/>
    <w:tmpl w:val="E96EA8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21131507"/>
    <w:multiLevelType w:val="hybridMultilevel"/>
    <w:tmpl w:val="DE6463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26827DC2"/>
    <w:multiLevelType w:val="hybridMultilevel"/>
    <w:tmpl w:val="9828D5A4"/>
    <w:lvl w:ilvl="0" w:tplc="41F853E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33BC638B"/>
    <w:multiLevelType w:val="hybridMultilevel"/>
    <w:tmpl w:val="2FECFE36"/>
    <w:lvl w:ilvl="0" w:tplc="65D048A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7A619D2"/>
    <w:multiLevelType w:val="multilevel"/>
    <w:tmpl w:val="3C4EDB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ordinal"/>
      <w:lvlText w:val="3.1.%4"/>
      <w:lvlJc w:val="left"/>
      <w:pPr>
        <w:ind w:left="1728" w:hanging="648"/>
      </w:pPr>
      <w:rPr>
        <w:rFonts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0FB2411"/>
    <w:multiLevelType w:val="hybridMultilevel"/>
    <w:tmpl w:val="C1380F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16A3F6F"/>
    <w:multiLevelType w:val="hybridMultilevel"/>
    <w:tmpl w:val="95BA913A"/>
    <w:lvl w:ilvl="0" w:tplc="B8A2ACE0">
      <w:start w:val="1"/>
      <w:numFmt w:val="bullet"/>
      <w:lvlText w:val="*"/>
      <w:lvlJc w:val="left"/>
      <w:pPr>
        <w:ind w:left="360" w:hanging="360"/>
      </w:pPr>
      <w:rPr>
        <w:rFonts w:ascii="Wingdings 2" w:hAnsi="Wingdings 2"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C94059E"/>
    <w:multiLevelType w:val="hybridMultilevel"/>
    <w:tmpl w:val="57C8EE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54BC792E"/>
    <w:multiLevelType w:val="hybridMultilevel"/>
    <w:tmpl w:val="4D16C5DA"/>
    <w:lvl w:ilvl="0" w:tplc="04150001">
      <w:start w:val="1"/>
      <w:numFmt w:val="bullet"/>
      <w:lvlText w:val=""/>
      <w:lvlJc w:val="left"/>
      <w:pPr>
        <w:ind w:left="2130" w:hanging="360"/>
      </w:pPr>
      <w:rPr>
        <w:rFonts w:ascii="Symbol" w:hAnsi="Symbol" w:hint="default"/>
      </w:rPr>
    </w:lvl>
    <w:lvl w:ilvl="1" w:tplc="04150003">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2">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49B59CE"/>
    <w:multiLevelType w:val="hybridMultilevel"/>
    <w:tmpl w:val="DBA8692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nsid w:val="6D8D13D1"/>
    <w:multiLevelType w:val="hybridMultilevel"/>
    <w:tmpl w:val="F4C4B44A"/>
    <w:lvl w:ilvl="0" w:tplc="7C868294">
      <w:start w:val="619"/>
      <w:numFmt w:val="bullet"/>
      <w:lvlText w:val=""/>
      <w:lvlJc w:val="left"/>
      <w:pPr>
        <w:ind w:left="720" w:hanging="360"/>
      </w:pPr>
      <w:rPr>
        <w:rFonts w:ascii="Wingdings" w:eastAsia="Times New Roman"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F6848BA"/>
    <w:multiLevelType w:val="hybridMultilevel"/>
    <w:tmpl w:val="01B004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4540E54"/>
    <w:multiLevelType w:val="hybridMultilevel"/>
    <w:tmpl w:val="DAB04C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785C2C67"/>
    <w:multiLevelType w:val="hybridMultilevel"/>
    <w:tmpl w:val="5AEA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8A68DB"/>
    <w:multiLevelType w:val="hybridMultilevel"/>
    <w:tmpl w:val="6FE2A6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13"/>
  </w:num>
  <w:num w:numId="3">
    <w:abstractNumId w:val="8"/>
  </w:num>
  <w:num w:numId="4">
    <w:abstractNumId w:val="0"/>
  </w:num>
  <w:num w:numId="5">
    <w:abstractNumId w:val="3"/>
  </w:num>
  <w:num w:numId="6">
    <w:abstractNumId w:val="10"/>
  </w:num>
  <w:num w:numId="7">
    <w:abstractNumId w:val="2"/>
  </w:num>
  <w:num w:numId="8">
    <w:abstractNumId w:val="5"/>
  </w:num>
  <w:num w:numId="9">
    <w:abstractNumId w:val="11"/>
  </w:num>
  <w:num w:numId="10">
    <w:abstractNumId w:val="6"/>
  </w:num>
  <w:num w:numId="11">
    <w:abstractNumId w:val="15"/>
  </w:num>
  <w:num w:numId="12">
    <w:abstractNumId w:val="9"/>
  </w:num>
  <w:num w:numId="13">
    <w:abstractNumId w:val="14"/>
  </w:num>
  <w:num w:numId="14">
    <w:abstractNumId w:val="7"/>
  </w:num>
  <w:num w:numId="15">
    <w:abstractNumId w:val="16"/>
  </w:num>
  <w:num w:numId="16">
    <w:abstractNumId w:val="18"/>
  </w:num>
  <w:num w:numId="17">
    <w:abstractNumId w:val="17"/>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23"/>
    <w:rsid w:val="00000B5B"/>
    <w:rsid w:val="00030F8D"/>
    <w:rsid w:val="00033973"/>
    <w:rsid w:val="0005703B"/>
    <w:rsid w:val="00062858"/>
    <w:rsid w:val="0007206C"/>
    <w:rsid w:val="00077E4D"/>
    <w:rsid w:val="000A1DE4"/>
    <w:rsid w:val="000A5DAF"/>
    <w:rsid w:val="000B3B8C"/>
    <w:rsid w:val="000D475E"/>
    <w:rsid w:val="000D5546"/>
    <w:rsid w:val="000E20D2"/>
    <w:rsid w:val="000E3524"/>
    <w:rsid w:val="000F62B2"/>
    <w:rsid w:val="00101723"/>
    <w:rsid w:val="00111823"/>
    <w:rsid w:val="001168C8"/>
    <w:rsid w:val="00130BDB"/>
    <w:rsid w:val="001347C8"/>
    <w:rsid w:val="001602AB"/>
    <w:rsid w:val="0018129E"/>
    <w:rsid w:val="00192EAB"/>
    <w:rsid w:val="001A021B"/>
    <w:rsid w:val="001B4314"/>
    <w:rsid w:val="001B4D48"/>
    <w:rsid w:val="001C2326"/>
    <w:rsid w:val="001C3F09"/>
    <w:rsid w:val="001C4970"/>
    <w:rsid w:val="001E1190"/>
    <w:rsid w:val="001F26CB"/>
    <w:rsid w:val="0021057E"/>
    <w:rsid w:val="0025313C"/>
    <w:rsid w:val="00270046"/>
    <w:rsid w:val="00274075"/>
    <w:rsid w:val="002854E4"/>
    <w:rsid w:val="00287447"/>
    <w:rsid w:val="002C6877"/>
    <w:rsid w:val="002E5825"/>
    <w:rsid w:val="00305AD5"/>
    <w:rsid w:val="00311E3A"/>
    <w:rsid w:val="0031526D"/>
    <w:rsid w:val="003178DA"/>
    <w:rsid w:val="003543B4"/>
    <w:rsid w:val="00366E87"/>
    <w:rsid w:val="00384DB1"/>
    <w:rsid w:val="0038614D"/>
    <w:rsid w:val="003D1EED"/>
    <w:rsid w:val="003D5868"/>
    <w:rsid w:val="003E025F"/>
    <w:rsid w:val="003F5E01"/>
    <w:rsid w:val="00401D98"/>
    <w:rsid w:val="00405EFD"/>
    <w:rsid w:val="004320CF"/>
    <w:rsid w:val="00436AD1"/>
    <w:rsid w:val="00444F6D"/>
    <w:rsid w:val="00463B6B"/>
    <w:rsid w:val="004654B8"/>
    <w:rsid w:val="00493BB2"/>
    <w:rsid w:val="004C69E2"/>
    <w:rsid w:val="004D3D0B"/>
    <w:rsid w:val="004E3939"/>
    <w:rsid w:val="004F2BC5"/>
    <w:rsid w:val="00551D52"/>
    <w:rsid w:val="005720E4"/>
    <w:rsid w:val="00583403"/>
    <w:rsid w:val="00583504"/>
    <w:rsid w:val="00592D16"/>
    <w:rsid w:val="005B426F"/>
    <w:rsid w:val="005C1579"/>
    <w:rsid w:val="005C6B7F"/>
    <w:rsid w:val="005D1B69"/>
    <w:rsid w:val="005D77AD"/>
    <w:rsid w:val="005E2750"/>
    <w:rsid w:val="005F1BDF"/>
    <w:rsid w:val="00607B87"/>
    <w:rsid w:val="006338FF"/>
    <w:rsid w:val="00646EA9"/>
    <w:rsid w:val="006546B2"/>
    <w:rsid w:val="00660150"/>
    <w:rsid w:val="006742E1"/>
    <w:rsid w:val="0069771E"/>
    <w:rsid w:val="006A26F2"/>
    <w:rsid w:val="006D3DE8"/>
    <w:rsid w:val="006E18EF"/>
    <w:rsid w:val="00700C59"/>
    <w:rsid w:val="00726965"/>
    <w:rsid w:val="00737A4E"/>
    <w:rsid w:val="00753182"/>
    <w:rsid w:val="007845F6"/>
    <w:rsid w:val="00791BCA"/>
    <w:rsid w:val="007A0429"/>
    <w:rsid w:val="007B1AAA"/>
    <w:rsid w:val="007B27A2"/>
    <w:rsid w:val="007C2DA9"/>
    <w:rsid w:val="007E0A05"/>
    <w:rsid w:val="00811E40"/>
    <w:rsid w:val="00825676"/>
    <w:rsid w:val="00867276"/>
    <w:rsid w:val="008700D5"/>
    <w:rsid w:val="00886CE2"/>
    <w:rsid w:val="008908A2"/>
    <w:rsid w:val="008924D5"/>
    <w:rsid w:val="00895842"/>
    <w:rsid w:val="008A1753"/>
    <w:rsid w:val="008A469D"/>
    <w:rsid w:val="008B101A"/>
    <w:rsid w:val="008B6637"/>
    <w:rsid w:val="008C37E6"/>
    <w:rsid w:val="008F2F5C"/>
    <w:rsid w:val="00941AD1"/>
    <w:rsid w:val="00961B4D"/>
    <w:rsid w:val="009707B9"/>
    <w:rsid w:val="0097136C"/>
    <w:rsid w:val="009728ED"/>
    <w:rsid w:val="009842BC"/>
    <w:rsid w:val="0099350F"/>
    <w:rsid w:val="009A052F"/>
    <w:rsid w:val="009B2C68"/>
    <w:rsid w:val="009F01E5"/>
    <w:rsid w:val="00A20832"/>
    <w:rsid w:val="00A24662"/>
    <w:rsid w:val="00A42832"/>
    <w:rsid w:val="00A43B74"/>
    <w:rsid w:val="00A43C26"/>
    <w:rsid w:val="00A61133"/>
    <w:rsid w:val="00A66465"/>
    <w:rsid w:val="00AA3AEB"/>
    <w:rsid w:val="00AB7694"/>
    <w:rsid w:val="00AB7CB5"/>
    <w:rsid w:val="00AC2CF0"/>
    <w:rsid w:val="00AD2F6F"/>
    <w:rsid w:val="00AD7F8B"/>
    <w:rsid w:val="00B02133"/>
    <w:rsid w:val="00B029E6"/>
    <w:rsid w:val="00B5647C"/>
    <w:rsid w:val="00B9061A"/>
    <w:rsid w:val="00B96799"/>
    <w:rsid w:val="00BC49AE"/>
    <w:rsid w:val="00BD35A8"/>
    <w:rsid w:val="00BE34CE"/>
    <w:rsid w:val="00BE4F99"/>
    <w:rsid w:val="00BE5FFE"/>
    <w:rsid w:val="00C023B5"/>
    <w:rsid w:val="00C2297C"/>
    <w:rsid w:val="00C3223B"/>
    <w:rsid w:val="00C32AEF"/>
    <w:rsid w:val="00C378F1"/>
    <w:rsid w:val="00C52D9C"/>
    <w:rsid w:val="00C60DD4"/>
    <w:rsid w:val="00C63FEA"/>
    <w:rsid w:val="00C71394"/>
    <w:rsid w:val="00C9046B"/>
    <w:rsid w:val="00C96F0F"/>
    <w:rsid w:val="00CB24BA"/>
    <w:rsid w:val="00CD06C1"/>
    <w:rsid w:val="00CD1753"/>
    <w:rsid w:val="00CD1FD9"/>
    <w:rsid w:val="00D01CCB"/>
    <w:rsid w:val="00D11723"/>
    <w:rsid w:val="00D23773"/>
    <w:rsid w:val="00D27FC9"/>
    <w:rsid w:val="00D37841"/>
    <w:rsid w:val="00D63A9A"/>
    <w:rsid w:val="00D662E2"/>
    <w:rsid w:val="00D82196"/>
    <w:rsid w:val="00D91FD4"/>
    <w:rsid w:val="00DC554E"/>
    <w:rsid w:val="00DC7CC6"/>
    <w:rsid w:val="00DD766A"/>
    <w:rsid w:val="00DD774C"/>
    <w:rsid w:val="00E0112C"/>
    <w:rsid w:val="00E0669F"/>
    <w:rsid w:val="00E06701"/>
    <w:rsid w:val="00E203B1"/>
    <w:rsid w:val="00E20E58"/>
    <w:rsid w:val="00E259AF"/>
    <w:rsid w:val="00E34B71"/>
    <w:rsid w:val="00E45DA2"/>
    <w:rsid w:val="00E5296A"/>
    <w:rsid w:val="00E74468"/>
    <w:rsid w:val="00EA1EE5"/>
    <w:rsid w:val="00EC4C28"/>
    <w:rsid w:val="00ED711F"/>
    <w:rsid w:val="00EE66E3"/>
    <w:rsid w:val="00EF1A0A"/>
    <w:rsid w:val="00EF3D1E"/>
    <w:rsid w:val="00F009F5"/>
    <w:rsid w:val="00F041DB"/>
    <w:rsid w:val="00F10279"/>
    <w:rsid w:val="00F61664"/>
    <w:rsid w:val="00F71D5E"/>
    <w:rsid w:val="00F75C57"/>
    <w:rsid w:val="00F8626C"/>
    <w:rsid w:val="00F927BA"/>
    <w:rsid w:val="00F94B50"/>
    <w:rsid w:val="00FD601F"/>
    <w:rsid w:val="00FE2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1723"/>
    <w:rPr>
      <w:rFonts w:ascii="Times New Roman" w:eastAsia="Times New Roman" w:hAnsi="Times New Roman"/>
    </w:rPr>
  </w:style>
  <w:style w:type="paragraph" w:styleId="Nagwek1">
    <w:name w:val="heading 1"/>
    <w:basedOn w:val="Normalny"/>
    <w:next w:val="Normalny"/>
    <w:link w:val="Nagwek1Znak"/>
    <w:uiPriority w:val="9"/>
    <w:qFormat/>
    <w:rsid w:val="00F75C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101723"/>
    <w:pPr>
      <w:keepNext/>
      <w:outlineLvl w:val="2"/>
    </w:pPr>
    <w:rPr>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101723"/>
    <w:rPr>
      <w:rFonts w:ascii="Times New Roman" w:eastAsia="Times New Roman" w:hAnsi="Times New Roman" w:cs="Times New Roman"/>
      <w:sz w:val="36"/>
      <w:szCs w:val="20"/>
      <w:lang w:eastAsia="pl-PL"/>
    </w:rPr>
  </w:style>
  <w:style w:type="paragraph" w:styleId="Tekstpodstawowywcity2">
    <w:name w:val="Body Text Indent 2"/>
    <w:basedOn w:val="Normalny"/>
    <w:link w:val="Tekstpodstawowywcity2Znak"/>
    <w:rsid w:val="00101723"/>
    <w:pPr>
      <w:ind w:left="1985" w:hanging="1134"/>
      <w:jc w:val="both"/>
    </w:pPr>
    <w:rPr>
      <w:sz w:val="24"/>
    </w:rPr>
  </w:style>
  <w:style w:type="character" w:customStyle="1" w:styleId="Tekstpodstawowywcity2Znak">
    <w:name w:val="Tekst podstawowy wcięty 2 Znak"/>
    <w:link w:val="Tekstpodstawowywcity2"/>
    <w:rsid w:val="00101723"/>
    <w:rPr>
      <w:rFonts w:ascii="Times New Roman" w:eastAsia="Times New Roman" w:hAnsi="Times New Roman" w:cs="Times New Roman"/>
      <w:sz w:val="24"/>
      <w:szCs w:val="20"/>
      <w:lang w:eastAsia="pl-PL"/>
    </w:rPr>
  </w:style>
  <w:style w:type="paragraph" w:styleId="Nagwek">
    <w:name w:val="header"/>
    <w:basedOn w:val="Normalny"/>
    <w:link w:val="NagwekZnak"/>
    <w:rsid w:val="00101723"/>
    <w:pPr>
      <w:tabs>
        <w:tab w:val="center" w:pos="4536"/>
        <w:tab w:val="right" w:pos="9072"/>
      </w:tabs>
    </w:pPr>
  </w:style>
  <w:style w:type="character" w:customStyle="1" w:styleId="NagwekZnak">
    <w:name w:val="Nagłówek Znak"/>
    <w:link w:val="Nagwek"/>
    <w:rsid w:val="00101723"/>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01723"/>
    <w:pPr>
      <w:tabs>
        <w:tab w:val="center" w:pos="4536"/>
        <w:tab w:val="right" w:pos="9072"/>
      </w:tabs>
    </w:pPr>
  </w:style>
  <w:style w:type="character" w:customStyle="1" w:styleId="StopkaZnak">
    <w:name w:val="Stopka Znak"/>
    <w:link w:val="Stopka"/>
    <w:uiPriority w:val="99"/>
    <w:rsid w:val="00101723"/>
    <w:rPr>
      <w:rFonts w:ascii="Times New Roman" w:eastAsia="Times New Roman" w:hAnsi="Times New Roman" w:cs="Times New Roman"/>
      <w:sz w:val="20"/>
      <w:szCs w:val="20"/>
      <w:lang w:eastAsia="pl-PL"/>
    </w:rPr>
  </w:style>
  <w:style w:type="character" w:styleId="Hipercze">
    <w:name w:val="Hyperlink"/>
    <w:rsid w:val="00101723"/>
    <w:rPr>
      <w:color w:val="0000FF"/>
      <w:u w:val="single"/>
    </w:rPr>
  </w:style>
  <w:style w:type="paragraph" w:styleId="Akapitzlist">
    <w:name w:val="List Paragraph"/>
    <w:basedOn w:val="Normalny"/>
    <w:uiPriority w:val="34"/>
    <w:qFormat/>
    <w:rsid w:val="00101723"/>
    <w:pPr>
      <w:spacing w:after="200" w:line="276" w:lineRule="auto"/>
      <w:ind w:left="720"/>
      <w:contextualSpacing/>
    </w:pPr>
    <w:rPr>
      <w:rFonts w:ascii="Calibri" w:eastAsia="Calibri" w:hAnsi="Calibri"/>
      <w:sz w:val="24"/>
      <w:szCs w:val="22"/>
      <w:lang w:eastAsia="en-US"/>
    </w:rPr>
  </w:style>
  <w:style w:type="paragraph" w:styleId="Bezodstpw">
    <w:name w:val="No Spacing"/>
    <w:uiPriority w:val="1"/>
    <w:qFormat/>
    <w:rsid w:val="00101723"/>
    <w:rPr>
      <w:sz w:val="24"/>
      <w:szCs w:val="22"/>
      <w:lang w:eastAsia="en-US"/>
    </w:rPr>
  </w:style>
  <w:style w:type="paragraph" w:styleId="Tekstpodstawowywcity">
    <w:name w:val="Body Text Indent"/>
    <w:basedOn w:val="Normalny"/>
    <w:link w:val="TekstpodstawowywcityZnak"/>
    <w:uiPriority w:val="99"/>
    <w:unhideWhenUsed/>
    <w:rsid w:val="00000B5B"/>
    <w:pPr>
      <w:spacing w:after="120"/>
      <w:ind w:left="283"/>
    </w:pPr>
  </w:style>
  <w:style w:type="character" w:customStyle="1" w:styleId="TekstpodstawowywcityZnak">
    <w:name w:val="Tekst podstawowy wcięty Znak"/>
    <w:link w:val="Tekstpodstawowywcity"/>
    <w:uiPriority w:val="99"/>
    <w:rsid w:val="00000B5B"/>
    <w:rPr>
      <w:rFonts w:ascii="Times New Roman" w:eastAsia="Times New Roman" w:hAnsi="Times New Roman"/>
    </w:rPr>
  </w:style>
  <w:style w:type="character" w:customStyle="1" w:styleId="txok">
    <w:name w:val="txok"/>
    <w:rsid w:val="00FE276A"/>
  </w:style>
  <w:style w:type="character" w:styleId="Pogrubienie">
    <w:name w:val="Strong"/>
    <w:uiPriority w:val="22"/>
    <w:qFormat/>
    <w:rsid w:val="00FE276A"/>
    <w:rPr>
      <w:b/>
      <w:bCs/>
    </w:rPr>
  </w:style>
  <w:style w:type="paragraph" w:styleId="Tekstdymka">
    <w:name w:val="Balloon Text"/>
    <w:basedOn w:val="Normalny"/>
    <w:link w:val="TekstdymkaZnak"/>
    <w:uiPriority w:val="99"/>
    <w:semiHidden/>
    <w:unhideWhenUsed/>
    <w:rsid w:val="00C63FEA"/>
    <w:rPr>
      <w:rFonts w:ascii="Tahoma" w:hAnsi="Tahoma" w:cs="Tahoma"/>
      <w:sz w:val="16"/>
      <w:szCs w:val="16"/>
    </w:rPr>
  </w:style>
  <w:style w:type="character" w:customStyle="1" w:styleId="TekstdymkaZnak">
    <w:name w:val="Tekst dymka Znak"/>
    <w:basedOn w:val="Domylnaczcionkaakapitu"/>
    <w:link w:val="Tekstdymka"/>
    <w:uiPriority w:val="99"/>
    <w:semiHidden/>
    <w:rsid w:val="00C63FEA"/>
    <w:rPr>
      <w:rFonts w:ascii="Tahoma" w:eastAsia="Times New Roman" w:hAnsi="Tahoma" w:cs="Tahoma"/>
      <w:sz w:val="16"/>
      <w:szCs w:val="16"/>
    </w:rPr>
  </w:style>
  <w:style w:type="paragraph" w:styleId="Tekstprzypisudolnego">
    <w:name w:val="footnote text"/>
    <w:basedOn w:val="Normalny"/>
    <w:link w:val="TekstprzypisudolnegoZnak"/>
    <w:uiPriority w:val="99"/>
    <w:semiHidden/>
    <w:unhideWhenUsed/>
    <w:rsid w:val="009707B9"/>
  </w:style>
  <w:style w:type="character" w:customStyle="1" w:styleId="TekstprzypisudolnegoZnak">
    <w:name w:val="Tekst przypisu dolnego Znak"/>
    <w:basedOn w:val="Domylnaczcionkaakapitu"/>
    <w:link w:val="Tekstprzypisudolnego"/>
    <w:uiPriority w:val="99"/>
    <w:semiHidden/>
    <w:rsid w:val="009707B9"/>
    <w:rPr>
      <w:rFonts w:ascii="Times New Roman" w:eastAsia="Times New Roman" w:hAnsi="Times New Roman"/>
    </w:rPr>
  </w:style>
  <w:style w:type="character" w:styleId="Odwoanieprzypisudolnego">
    <w:name w:val="footnote reference"/>
    <w:basedOn w:val="Domylnaczcionkaakapitu"/>
    <w:uiPriority w:val="99"/>
    <w:semiHidden/>
    <w:unhideWhenUsed/>
    <w:rsid w:val="009707B9"/>
    <w:rPr>
      <w:vertAlign w:val="superscript"/>
    </w:rPr>
  </w:style>
  <w:style w:type="character" w:styleId="Odwoaniedokomentarza">
    <w:name w:val="annotation reference"/>
    <w:basedOn w:val="Domylnaczcionkaakapitu"/>
    <w:uiPriority w:val="99"/>
    <w:semiHidden/>
    <w:unhideWhenUsed/>
    <w:rsid w:val="001B4314"/>
    <w:rPr>
      <w:sz w:val="16"/>
      <w:szCs w:val="16"/>
    </w:rPr>
  </w:style>
  <w:style w:type="paragraph" w:styleId="Tekstkomentarza">
    <w:name w:val="annotation text"/>
    <w:basedOn w:val="Normalny"/>
    <w:link w:val="TekstkomentarzaZnak"/>
    <w:uiPriority w:val="99"/>
    <w:semiHidden/>
    <w:unhideWhenUsed/>
    <w:rsid w:val="001B4314"/>
  </w:style>
  <w:style w:type="character" w:customStyle="1" w:styleId="TekstkomentarzaZnak">
    <w:name w:val="Tekst komentarza Znak"/>
    <w:basedOn w:val="Domylnaczcionkaakapitu"/>
    <w:link w:val="Tekstkomentarza"/>
    <w:uiPriority w:val="99"/>
    <w:semiHidden/>
    <w:rsid w:val="001B431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B4314"/>
    <w:rPr>
      <w:b/>
      <w:bCs/>
    </w:rPr>
  </w:style>
  <w:style w:type="character" w:customStyle="1" w:styleId="TematkomentarzaZnak">
    <w:name w:val="Temat komentarza Znak"/>
    <w:basedOn w:val="TekstkomentarzaZnak"/>
    <w:link w:val="Tematkomentarza"/>
    <w:uiPriority w:val="99"/>
    <w:semiHidden/>
    <w:rsid w:val="001B4314"/>
    <w:rPr>
      <w:rFonts w:ascii="Times New Roman" w:eastAsia="Times New Roman" w:hAnsi="Times New Roman"/>
      <w:b/>
      <w:bCs/>
    </w:rPr>
  </w:style>
  <w:style w:type="paragraph" w:customStyle="1" w:styleId="Default">
    <w:name w:val="Default"/>
    <w:rsid w:val="00E203B1"/>
    <w:pPr>
      <w:autoSpaceDE w:val="0"/>
      <w:autoSpaceDN w:val="0"/>
      <w:adjustRightInd w:val="0"/>
    </w:pPr>
    <w:rPr>
      <w:rFonts w:cs="Calibri"/>
      <w:color w:val="000000"/>
      <w:sz w:val="24"/>
      <w:szCs w:val="24"/>
    </w:rPr>
  </w:style>
  <w:style w:type="paragraph" w:styleId="Poprawka">
    <w:name w:val="Revision"/>
    <w:hidden/>
    <w:uiPriority w:val="99"/>
    <w:semiHidden/>
    <w:rsid w:val="00D23773"/>
    <w:rPr>
      <w:rFonts w:ascii="Times New Roman" w:eastAsia="Times New Roman" w:hAnsi="Times New Roman"/>
    </w:rPr>
  </w:style>
  <w:style w:type="table" w:styleId="Tabela-Siatka">
    <w:name w:val="Table Grid"/>
    <w:basedOn w:val="Standardowy"/>
    <w:uiPriority w:val="59"/>
    <w:rsid w:val="0038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84DB1"/>
    <w:pPr>
      <w:spacing w:after="150"/>
    </w:pPr>
    <w:rPr>
      <w:sz w:val="24"/>
      <w:szCs w:val="24"/>
    </w:rPr>
  </w:style>
  <w:style w:type="paragraph" w:styleId="Tekstprzypisukocowego">
    <w:name w:val="endnote text"/>
    <w:basedOn w:val="Normalny"/>
    <w:link w:val="TekstprzypisukocowegoZnak"/>
    <w:uiPriority w:val="99"/>
    <w:unhideWhenUsed/>
    <w:rsid w:val="0038614D"/>
  </w:style>
  <w:style w:type="character" w:customStyle="1" w:styleId="TekstprzypisukocowegoZnak">
    <w:name w:val="Tekst przypisu końcowego Znak"/>
    <w:basedOn w:val="Domylnaczcionkaakapitu"/>
    <w:link w:val="Tekstprzypisukocowego"/>
    <w:uiPriority w:val="99"/>
    <w:rsid w:val="0038614D"/>
    <w:rPr>
      <w:rFonts w:ascii="Times New Roman" w:eastAsia="Times New Roman" w:hAnsi="Times New Roman"/>
    </w:rPr>
  </w:style>
  <w:style w:type="character" w:styleId="Odwoanieprzypisukocowego">
    <w:name w:val="endnote reference"/>
    <w:basedOn w:val="Domylnaczcionkaakapitu"/>
    <w:uiPriority w:val="99"/>
    <w:semiHidden/>
    <w:unhideWhenUsed/>
    <w:rsid w:val="0038614D"/>
    <w:rPr>
      <w:vertAlign w:val="superscript"/>
    </w:rPr>
  </w:style>
  <w:style w:type="character" w:customStyle="1" w:styleId="Nagwek1Znak">
    <w:name w:val="Nagłówek 1 Znak"/>
    <w:basedOn w:val="Domylnaczcionkaakapitu"/>
    <w:link w:val="Nagwek1"/>
    <w:uiPriority w:val="9"/>
    <w:rsid w:val="00F75C57"/>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uiPriority w:val="99"/>
    <w:semiHidden/>
    <w:unhideWhenUsed/>
    <w:rsid w:val="00F75C57"/>
    <w:pPr>
      <w:spacing w:after="120"/>
    </w:pPr>
  </w:style>
  <w:style w:type="character" w:customStyle="1" w:styleId="TekstpodstawowyZnak">
    <w:name w:val="Tekst podstawowy Znak"/>
    <w:basedOn w:val="Domylnaczcionkaakapitu"/>
    <w:link w:val="Tekstpodstawowy"/>
    <w:uiPriority w:val="99"/>
    <w:semiHidden/>
    <w:rsid w:val="00F75C57"/>
    <w:rPr>
      <w:rFonts w:ascii="Times New Roman" w:eastAsia="Times New Roman" w:hAnsi="Times New Roman"/>
    </w:rPr>
  </w:style>
  <w:style w:type="paragraph" w:styleId="Tekstpodstawowy2">
    <w:name w:val="Body Text 2"/>
    <w:basedOn w:val="Normalny"/>
    <w:link w:val="Tekstpodstawowy2Znak"/>
    <w:uiPriority w:val="99"/>
    <w:semiHidden/>
    <w:unhideWhenUsed/>
    <w:rsid w:val="00F75C57"/>
    <w:pPr>
      <w:spacing w:after="120" w:line="480" w:lineRule="auto"/>
    </w:pPr>
  </w:style>
  <w:style w:type="character" w:customStyle="1" w:styleId="Tekstpodstawowy2Znak">
    <w:name w:val="Tekst podstawowy 2 Znak"/>
    <w:basedOn w:val="Domylnaczcionkaakapitu"/>
    <w:link w:val="Tekstpodstawowy2"/>
    <w:uiPriority w:val="99"/>
    <w:semiHidden/>
    <w:rsid w:val="00F75C57"/>
    <w:rPr>
      <w:rFonts w:ascii="Times New Roman" w:eastAsia="Times New Roman" w:hAnsi="Times New Roman"/>
    </w:rPr>
  </w:style>
  <w:style w:type="paragraph" w:styleId="Tekstpodstawowy3">
    <w:name w:val="Body Text 3"/>
    <w:basedOn w:val="Normalny"/>
    <w:link w:val="Tekstpodstawowy3Znak"/>
    <w:uiPriority w:val="99"/>
    <w:semiHidden/>
    <w:unhideWhenUsed/>
    <w:rsid w:val="00F75C57"/>
    <w:pPr>
      <w:spacing w:after="120"/>
    </w:pPr>
    <w:rPr>
      <w:sz w:val="16"/>
      <w:szCs w:val="16"/>
    </w:rPr>
  </w:style>
  <w:style w:type="character" w:customStyle="1" w:styleId="Tekstpodstawowy3Znak">
    <w:name w:val="Tekst podstawowy 3 Znak"/>
    <w:basedOn w:val="Domylnaczcionkaakapitu"/>
    <w:link w:val="Tekstpodstawowy3"/>
    <w:uiPriority w:val="99"/>
    <w:semiHidden/>
    <w:rsid w:val="00F75C57"/>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1723"/>
    <w:rPr>
      <w:rFonts w:ascii="Times New Roman" w:eastAsia="Times New Roman" w:hAnsi="Times New Roman"/>
    </w:rPr>
  </w:style>
  <w:style w:type="paragraph" w:styleId="Nagwek1">
    <w:name w:val="heading 1"/>
    <w:basedOn w:val="Normalny"/>
    <w:next w:val="Normalny"/>
    <w:link w:val="Nagwek1Znak"/>
    <w:uiPriority w:val="9"/>
    <w:qFormat/>
    <w:rsid w:val="00F75C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qFormat/>
    <w:rsid w:val="00101723"/>
    <w:pPr>
      <w:keepNext/>
      <w:outlineLvl w:val="2"/>
    </w:pPr>
    <w:rPr>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101723"/>
    <w:rPr>
      <w:rFonts w:ascii="Times New Roman" w:eastAsia="Times New Roman" w:hAnsi="Times New Roman" w:cs="Times New Roman"/>
      <w:sz w:val="36"/>
      <w:szCs w:val="20"/>
      <w:lang w:eastAsia="pl-PL"/>
    </w:rPr>
  </w:style>
  <w:style w:type="paragraph" w:styleId="Tekstpodstawowywcity2">
    <w:name w:val="Body Text Indent 2"/>
    <w:basedOn w:val="Normalny"/>
    <w:link w:val="Tekstpodstawowywcity2Znak"/>
    <w:rsid w:val="00101723"/>
    <w:pPr>
      <w:ind w:left="1985" w:hanging="1134"/>
      <w:jc w:val="both"/>
    </w:pPr>
    <w:rPr>
      <w:sz w:val="24"/>
    </w:rPr>
  </w:style>
  <w:style w:type="character" w:customStyle="1" w:styleId="Tekstpodstawowywcity2Znak">
    <w:name w:val="Tekst podstawowy wcięty 2 Znak"/>
    <w:link w:val="Tekstpodstawowywcity2"/>
    <w:rsid w:val="00101723"/>
    <w:rPr>
      <w:rFonts w:ascii="Times New Roman" w:eastAsia="Times New Roman" w:hAnsi="Times New Roman" w:cs="Times New Roman"/>
      <w:sz w:val="24"/>
      <w:szCs w:val="20"/>
      <w:lang w:eastAsia="pl-PL"/>
    </w:rPr>
  </w:style>
  <w:style w:type="paragraph" w:styleId="Nagwek">
    <w:name w:val="header"/>
    <w:basedOn w:val="Normalny"/>
    <w:link w:val="NagwekZnak"/>
    <w:rsid w:val="00101723"/>
    <w:pPr>
      <w:tabs>
        <w:tab w:val="center" w:pos="4536"/>
        <w:tab w:val="right" w:pos="9072"/>
      </w:tabs>
    </w:pPr>
  </w:style>
  <w:style w:type="character" w:customStyle="1" w:styleId="NagwekZnak">
    <w:name w:val="Nagłówek Znak"/>
    <w:link w:val="Nagwek"/>
    <w:rsid w:val="00101723"/>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01723"/>
    <w:pPr>
      <w:tabs>
        <w:tab w:val="center" w:pos="4536"/>
        <w:tab w:val="right" w:pos="9072"/>
      </w:tabs>
    </w:pPr>
  </w:style>
  <w:style w:type="character" w:customStyle="1" w:styleId="StopkaZnak">
    <w:name w:val="Stopka Znak"/>
    <w:link w:val="Stopka"/>
    <w:uiPriority w:val="99"/>
    <w:rsid w:val="00101723"/>
    <w:rPr>
      <w:rFonts w:ascii="Times New Roman" w:eastAsia="Times New Roman" w:hAnsi="Times New Roman" w:cs="Times New Roman"/>
      <w:sz w:val="20"/>
      <w:szCs w:val="20"/>
      <w:lang w:eastAsia="pl-PL"/>
    </w:rPr>
  </w:style>
  <w:style w:type="character" w:styleId="Hipercze">
    <w:name w:val="Hyperlink"/>
    <w:rsid w:val="00101723"/>
    <w:rPr>
      <w:color w:val="0000FF"/>
      <w:u w:val="single"/>
    </w:rPr>
  </w:style>
  <w:style w:type="paragraph" w:styleId="Akapitzlist">
    <w:name w:val="List Paragraph"/>
    <w:basedOn w:val="Normalny"/>
    <w:uiPriority w:val="34"/>
    <w:qFormat/>
    <w:rsid w:val="00101723"/>
    <w:pPr>
      <w:spacing w:after="200" w:line="276" w:lineRule="auto"/>
      <w:ind w:left="720"/>
      <w:contextualSpacing/>
    </w:pPr>
    <w:rPr>
      <w:rFonts w:ascii="Calibri" w:eastAsia="Calibri" w:hAnsi="Calibri"/>
      <w:sz w:val="24"/>
      <w:szCs w:val="22"/>
      <w:lang w:eastAsia="en-US"/>
    </w:rPr>
  </w:style>
  <w:style w:type="paragraph" w:styleId="Bezodstpw">
    <w:name w:val="No Spacing"/>
    <w:uiPriority w:val="1"/>
    <w:qFormat/>
    <w:rsid w:val="00101723"/>
    <w:rPr>
      <w:sz w:val="24"/>
      <w:szCs w:val="22"/>
      <w:lang w:eastAsia="en-US"/>
    </w:rPr>
  </w:style>
  <w:style w:type="paragraph" w:styleId="Tekstpodstawowywcity">
    <w:name w:val="Body Text Indent"/>
    <w:basedOn w:val="Normalny"/>
    <w:link w:val="TekstpodstawowywcityZnak"/>
    <w:uiPriority w:val="99"/>
    <w:unhideWhenUsed/>
    <w:rsid w:val="00000B5B"/>
    <w:pPr>
      <w:spacing w:after="120"/>
      <w:ind w:left="283"/>
    </w:pPr>
  </w:style>
  <w:style w:type="character" w:customStyle="1" w:styleId="TekstpodstawowywcityZnak">
    <w:name w:val="Tekst podstawowy wcięty Znak"/>
    <w:link w:val="Tekstpodstawowywcity"/>
    <w:uiPriority w:val="99"/>
    <w:rsid w:val="00000B5B"/>
    <w:rPr>
      <w:rFonts w:ascii="Times New Roman" w:eastAsia="Times New Roman" w:hAnsi="Times New Roman"/>
    </w:rPr>
  </w:style>
  <w:style w:type="character" w:customStyle="1" w:styleId="txok">
    <w:name w:val="txok"/>
    <w:rsid w:val="00FE276A"/>
  </w:style>
  <w:style w:type="character" w:styleId="Pogrubienie">
    <w:name w:val="Strong"/>
    <w:uiPriority w:val="22"/>
    <w:qFormat/>
    <w:rsid w:val="00FE276A"/>
    <w:rPr>
      <w:b/>
      <w:bCs/>
    </w:rPr>
  </w:style>
  <w:style w:type="paragraph" w:styleId="Tekstdymka">
    <w:name w:val="Balloon Text"/>
    <w:basedOn w:val="Normalny"/>
    <w:link w:val="TekstdymkaZnak"/>
    <w:uiPriority w:val="99"/>
    <w:semiHidden/>
    <w:unhideWhenUsed/>
    <w:rsid w:val="00C63FEA"/>
    <w:rPr>
      <w:rFonts w:ascii="Tahoma" w:hAnsi="Tahoma" w:cs="Tahoma"/>
      <w:sz w:val="16"/>
      <w:szCs w:val="16"/>
    </w:rPr>
  </w:style>
  <w:style w:type="character" w:customStyle="1" w:styleId="TekstdymkaZnak">
    <w:name w:val="Tekst dymka Znak"/>
    <w:basedOn w:val="Domylnaczcionkaakapitu"/>
    <w:link w:val="Tekstdymka"/>
    <w:uiPriority w:val="99"/>
    <w:semiHidden/>
    <w:rsid w:val="00C63FEA"/>
    <w:rPr>
      <w:rFonts w:ascii="Tahoma" w:eastAsia="Times New Roman" w:hAnsi="Tahoma" w:cs="Tahoma"/>
      <w:sz w:val="16"/>
      <w:szCs w:val="16"/>
    </w:rPr>
  </w:style>
  <w:style w:type="paragraph" w:styleId="Tekstprzypisudolnego">
    <w:name w:val="footnote text"/>
    <w:basedOn w:val="Normalny"/>
    <w:link w:val="TekstprzypisudolnegoZnak"/>
    <w:uiPriority w:val="99"/>
    <w:semiHidden/>
    <w:unhideWhenUsed/>
    <w:rsid w:val="009707B9"/>
  </w:style>
  <w:style w:type="character" w:customStyle="1" w:styleId="TekstprzypisudolnegoZnak">
    <w:name w:val="Tekst przypisu dolnego Znak"/>
    <w:basedOn w:val="Domylnaczcionkaakapitu"/>
    <w:link w:val="Tekstprzypisudolnego"/>
    <w:uiPriority w:val="99"/>
    <w:semiHidden/>
    <w:rsid w:val="009707B9"/>
    <w:rPr>
      <w:rFonts w:ascii="Times New Roman" w:eastAsia="Times New Roman" w:hAnsi="Times New Roman"/>
    </w:rPr>
  </w:style>
  <w:style w:type="character" w:styleId="Odwoanieprzypisudolnego">
    <w:name w:val="footnote reference"/>
    <w:basedOn w:val="Domylnaczcionkaakapitu"/>
    <w:uiPriority w:val="99"/>
    <w:semiHidden/>
    <w:unhideWhenUsed/>
    <w:rsid w:val="009707B9"/>
    <w:rPr>
      <w:vertAlign w:val="superscript"/>
    </w:rPr>
  </w:style>
  <w:style w:type="character" w:styleId="Odwoaniedokomentarza">
    <w:name w:val="annotation reference"/>
    <w:basedOn w:val="Domylnaczcionkaakapitu"/>
    <w:uiPriority w:val="99"/>
    <w:semiHidden/>
    <w:unhideWhenUsed/>
    <w:rsid w:val="001B4314"/>
    <w:rPr>
      <w:sz w:val="16"/>
      <w:szCs w:val="16"/>
    </w:rPr>
  </w:style>
  <w:style w:type="paragraph" w:styleId="Tekstkomentarza">
    <w:name w:val="annotation text"/>
    <w:basedOn w:val="Normalny"/>
    <w:link w:val="TekstkomentarzaZnak"/>
    <w:uiPriority w:val="99"/>
    <w:semiHidden/>
    <w:unhideWhenUsed/>
    <w:rsid w:val="001B4314"/>
  </w:style>
  <w:style w:type="character" w:customStyle="1" w:styleId="TekstkomentarzaZnak">
    <w:name w:val="Tekst komentarza Znak"/>
    <w:basedOn w:val="Domylnaczcionkaakapitu"/>
    <w:link w:val="Tekstkomentarza"/>
    <w:uiPriority w:val="99"/>
    <w:semiHidden/>
    <w:rsid w:val="001B431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B4314"/>
    <w:rPr>
      <w:b/>
      <w:bCs/>
    </w:rPr>
  </w:style>
  <w:style w:type="character" w:customStyle="1" w:styleId="TematkomentarzaZnak">
    <w:name w:val="Temat komentarza Znak"/>
    <w:basedOn w:val="TekstkomentarzaZnak"/>
    <w:link w:val="Tematkomentarza"/>
    <w:uiPriority w:val="99"/>
    <w:semiHidden/>
    <w:rsid w:val="001B4314"/>
    <w:rPr>
      <w:rFonts w:ascii="Times New Roman" w:eastAsia="Times New Roman" w:hAnsi="Times New Roman"/>
      <w:b/>
      <w:bCs/>
    </w:rPr>
  </w:style>
  <w:style w:type="paragraph" w:customStyle="1" w:styleId="Default">
    <w:name w:val="Default"/>
    <w:rsid w:val="00E203B1"/>
    <w:pPr>
      <w:autoSpaceDE w:val="0"/>
      <w:autoSpaceDN w:val="0"/>
      <w:adjustRightInd w:val="0"/>
    </w:pPr>
    <w:rPr>
      <w:rFonts w:cs="Calibri"/>
      <w:color w:val="000000"/>
      <w:sz w:val="24"/>
      <w:szCs w:val="24"/>
    </w:rPr>
  </w:style>
  <w:style w:type="paragraph" w:styleId="Poprawka">
    <w:name w:val="Revision"/>
    <w:hidden/>
    <w:uiPriority w:val="99"/>
    <w:semiHidden/>
    <w:rsid w:val="00D23773"/>
    <w:rPr>
      <w:rFonts w:ascii="Times New Roman" w:eastAsia="Times New Roman" w:hAnsi="Times New Roman"/>
    </w:rPr>
  </w:style>
  <w:style w:type="table" w:styleId="Tabela-Siatka">
    <w:name w:val="Table Grid"/>
    <w:basedOn w:val="Standardowy"/>
    <w:uiPriority w:val="59"/>
    <w:rsid w:val="0038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84DB1"/>
    <w:pPr>
      <w:spacing w:after="150"/>
    </w:pPr>
    <w:rPr>
      <w:sz w:val="24"/>
      <w:szCs w:val="24"/>
    </w:rPr>
  </w:style>
  <w:style w:type="paragraph" w:styleId="Tekstprzypisukocowego">
    <w:name w:val="endnote text"/>
    <w:basedOn w:val="Normalny"/>
    <w:link w:val="TekstprzypisukocowegoZnak"/>
    <w:uiPriority w:val="99"/>
    <w:unhideWhenUsed/>
    <w:rsid w:val="0038614D"/>
  </w:style>
  <w:style w:type="character" w:customStyle="1" w:styleId="TekstprzypisukocowegoZnak">
    <w:name w:val="Tekst przypisu końcowego Znak"/>
    <w:basedOn w:val="Domylnaczcionkaakapitu"/>
    <w:link w:val="Tekstprzypisukocowego"/>
    <w:uiPriority w:val="99"/>
    <w:rsid w:val="0038614D"/>
    <w:rPr>
      <w:rFonts w:ascii="Times New Roman" w:eastAsia="Times New Roman" w:hAnsi="Times New Roman"/>
    </w:rPr>
  </w:style>
  <w:style w:type="character" w:styleId="Odwoanieprzypisukocowego">
    <w:name w:val="endnote reference"/>
    <w:basedOn w:val="Domylnaczcionkaakapitu"/>
    <w:uiPriority w:val="99"/>
    <w:semiHidden/>
    <w:unhideWhenUsed/>
    <w:rsid w:val="0038614D"/>
    <w:rPr>
      <w:vertAlign w:val="superscript"/>
    </w:rPr>
  </w:style>
  <w:style w:type="character" w:customStyle="1" w:styleId="Nagwek1Znak">
    <w:name w:val="Nagłówek 1 Znak"/>
    <w:basedOn w:val="Domylnaczcionkaakapitu"/>
    <w:link w:val="Nagwek1"/>
    <w:uiPriority w:val="9"/>
    <w:rsid w:val="00F75C57"/>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uiPriority w:val="99"/>
    <w:semiHidden/>
    <w:unhideWhenUsed/>
    <w:rsid w:val="00F75C57"/>
    <w:pPr>
      <w:spacing w:after="120"/>
    </w:pPr>
  </w:style>
  <w:style w:type="character" w:customStyle="1" w:styleId="TekstpodstawowyZnak">
    <w:name w:val="Tekst podstawowy Znak"/>
    <w:basedOn w:val="Domylnaczcionkaakapitu"/>
    <w:link w:val="Tekstpodstawowy"/>
    <w:uiPriority w:val="99"/>
    <w:semiHidden/>
    <w:rsid w:val="00F75C57"/>
    <w:rPr>
      <w:rFonts w:ascii="Times New Roman" w:eastAsia="Times New Roman" w:hAnsi="Times New Roman"/>
    </w:rPr>
  </w:style>
  <w:style w:type="paragraph" w:styleId="Tekstpodstawowy2">
    <w:name w:val="Body Text 2"/>
    <w:basedOn w:val="Normalny"/>
    <w:link w:val="Tekstpodstawowy2Znak"/>
    <w:uiPriority w:val="99"/>
    <w:semiHidden/>
    <w:unhideWhenUsed/>
    <w:rsid w:val="00F75C57"/>
    <w:pPr>
      <w:spacing w:after="120" w:line="480" w:lineRule="auto"/>
    </w:pPr>
  </w:style>
  <w:style w:type="character" w:customStyle="1" w:styleId="Tekstpodstawowy2Znak">
    <w:name w:val="Tekst podstawowy 2 Znak"/>
    <w:basedOn w:val="Domylnaczcionkaakapitu"/>
    <w:link w:val="Tekstpodstawowy2"/>
    <w:uiPriority w:val="99"/>
    <w:semiHidden/>
    <w:rsid w:val="00F75C57"/>
    <w:rPr>
      <w:rFonts w:ascii="Times New Roman" w:eastAsia="Times New Roman" w:hAnsi="Times New Roman"/>
    </w:rPr>
  </w:style>
  <w:style w:type="paragraph" w:styleId="Tekstpodstawowy3">
    <w:name w:val="Body Text 3"/>
    <w:basedOn w:val="Normalny"/>
    <w:link w:val="Tekstpodstawowy3Znak"/>
    <w:uiPriority w:val="99"/>
    <w:semiHidden/>
    <w:unhideWhenUsed/>
    <w:rsid w:val="00F75C57"/>
    <w:pPr>
      <w:spacing w:after="120"/>
    </w:pPr>
    <w:rPr>
      <w:sz w:val="16"/>
      <w:szCs w:val="16"/>
    </w:rPr>
  </w:style>
  <w:style w:type="character" w:customStyle="1" w:styleId="Tekstpodstawowy3Znak">
    <w:name w:val="Tekst podstawowy 3 Znak"/>
    <w:basedOn w:val="Domylnaczcionkaakapitu"/>
    <w:link w:val="Tekstpodstawowy3"/>
    <w:uiPriority w:val="99"/>
    <w:semiHidden/>
    <w:rsid w:val="00F75C57"/>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28425">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9">
          <w:marLeft w:val="0"/>
          <w:marRight w:val="0"/>
          <w:marTop w:val="0"/>
          <w:marBottom w:val="0"/>
          <w:divBdr>
            <w:top w:val="none" w:sz="0" w:space="0" w:color="auto"/>
            <w:left w:val="none" w:sz="0" w:space="0" w:color="auto"/>
            <w:bottom w:val="none" w:sz="0" w:space="0" w:color="auto"/>
            <w:right w:val="none" w:sz="0" w:space="0" w:color="auto"/>
          </w:divBdr>
          <w:divsChild>
            <w:div w:id="1604267754">
              <w:marLeft w:val="0"/>
              <w:marRight w:val="0"/>
              <w:marTop w:val="0"/>
              <w:marBottom w:val="0"/>
              <w:divBdr>
                <w:top w:val="none" w:sz="0" w:space="0" w:color="auto"/>
                <w:left w:val="none" w:sz="0" w:space="0" w:color="auto"/>
                <w:bottom w:val="none" w:sz="0" w:space="0" w:color="auto"/>
                <w:right w:val="none" w:sz="0" w:space="0" w:color="auto"/>
              </w:divBdr>
              <w:divsChild>
                <w:div w:id="1533304868">
                  <w:marLeft w:val="0"/>
                  <w:marRight w:val="0"/>
                  <w:marTop w:val="0"/>
                  <w:marBottom w:val="0"/>
                  <w:divBdr>
                    <w:top w:val="none" w:sz="0" w:space="0" w:color="auto"/>
                    <w:left w:val="none" w:sz="0" w:space="0" w:color="auto"/>
                    <w:bottom w:val="none" w:sz="0" w:space="0" w:color="auto"/>
                    <w:right w:val="none" w:sz="0" w:space="0" w:color="auto"/>
                  </w:divBdr>
                  <w:divsChild>
                    <w:div w:id="1732993654">
                      <w:marLeft w:val="0"/>
                      <w:marRight w:val="0"/>
                      <w:marTop w:val="0"/>
                      <w:marBottom w:val="0"/>
                      <w:divBdr>
                        <w:top w:val="none" w:sz="0" w:space="0" w:color="auto"/>
                        <w:left w:val="none" w:sz="0" w:space="0" w:color="auto"/>
                        <w:bottom w:val="none" w:sz="0" w:space="0" w:color="auto"/>
                        <w:right w:val="none" w:sz="0" w:space="0" w:color="auto"/>
                      </w:divBdr>
                      <w:divsChild>
                        <w:div w:id="1270505768">
                          <w:marLeft w:val="0"/>
                          <w:marRight w:val="0"/>
                          <w:marTop w:val="0"/>
                          <w:marBottom w:val="0"/>
                          <w:divBdr>
                            <w:top w:val="none" w:sz="0" w:space="0" w:color="auto"/>
                            <w:left w:val="none" w:sz="0" w:space="0" w:color="auto"/>
                            <w:bottom w:val="none" w:sz="0" w:space="0" w:color="auto"/>
                            <w:right w:val="none" w:sz="0" w:space="0" w:color="auto"/>
                          </w:divBdr>
                          <w:divsChild>
                            <w:div w:id="2121366225">
                              <w:marLeft w:val="0"/>
                              <w:marRight w:val="0"/>
                              <w:marTop w:val="0"/>
                              <w:marBottom w:val="0"/>
                              <w:divBdr>
                                <w:top w:val="none" w:sz="0" w:space="0" w:color="auto"/>
                                <w:left w:val="none" w:sz="0" w:space="0" w:color="auto"/>
                                <w:bottom w:val="none" w:sz="0" w:space="0" w:color="auto"/>
                                <w:right w:val="none" w:sz="0" w:space="0" w:color="auto"/>
                              </w:divBdr>
                              <w:divsChild>
                                <w:div w:id="104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889385">
      <w:bodyDiv w:val="1"/>
      <w:marLeft w:val="0"/>
      <w:marRight w:val="0"/>
      <w:marTop w:val="0"/>
      <w:marBottom w:val="0"/>
      <w:divBdr>
        <w:top w:val="none" w:sz="0" w:space="0" w:color="auto"/>
        <w:left w:val="none" w:sz="0" w:space="0" w:color="auto"/>
        <w:bottom w:val="none" w:sz="0" w:space="0" w:color="auto"/>
        <w:right w:val="none" w:sz="0" w:space="0" w:color="auto"/>
      </w:divBdr>
    </w:div>
    <w:div w:id="20994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1AAE8-7A8E-42FB-A71A-187FB99A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772</Words>
  <Characters>4633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6</cp:revision>
  <dcterms:created xsi:type="dcterms:W3CDTF">2018-02-06T09:05:00Z</dcterms:created>
  <dcterms:modified xsi:type="dcterms:W3CDTF">2018-10-18T12:06:00Z</dcterms:modified>
</cp:coreProperties>
</file>